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5D956" w14:textId="4D231F70"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w:t>
      </w:r>
      <w:r w:rsidR="00EB7DE6">
        <w:rPr>
          <w:bCs/>
          <w:noProof w:val="0"/>
          <w:sz w:val="24"/>
          <w:szCs w:val="24"/>
        </w:rPr>
        <w:t>09076</w:t>
      </w:r>
    </w:p>
    <w:p w14:paraId="3723E1D3" w14:textId="3B25CFE7"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7491E8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7DE6">
        <w:rPr>
          <w:rFonts w:cs="Arial"/>
          <w:b/>
          <w:bCs/>
          <w:sz w:val="24"/>
          <w:lang w:eastAsia="ja-JP"/>
        </w:rPr>
        <w:t>8.4.4</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176CC9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63AB">
        <w:rPr>
          <w:rFonts w:ascii="Arial" w:hAnsi="Arial" w:cs="Arial"/>
          <w:b/>
          <w:bCs/>
          <w:sz w:val="24"/>
        </w:rPr>
        <w:t>LP-WUS in RRC_CONNECTED</w:t>
      </w:r>
    </w:p>
    <w:p w14:paraId="25F387E8" w14:textId="1F3BE6B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90D37" w:rsidRPr="00090D37">
        <w:rPr>
          <w:rFonts w:ascii="Arial" w:hAnsi="Arial" w:cs="Arial"/>
          <w:b/>
          <w:bCs/>
          <w:sz w:val="24"/>
        </w:rPr>
        <w:t xml:space="preserve">NR_LPWUS-Core </w:t>
      </w:r>
      <w:r>
        <w:rPr>
          <w:rFonts w:ascii="Arial" w:hAnsi="Arial" w:cs="Arial"/>
          <w:b/>
          <w:bCs/>
          <w:sz w:val="24"/>
        </w:rPr>
        <w:t xml:space="preserve">- Release </w:t>
      </w:r>
      <w:r w:rsidR="00090D37">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F36503" w14:textId="5074D053" w:rsidR="008B7699" w:rsidRDefault="008B7699" w:rsidP="008B7699">
      <w:r>
        <w:t>For LP-WUS in RRC_CONNECTED, RAN1 made some progress in RAN1#11</w:t>
      </w:r>
      <w:r w:rsidR="00D70D40">
        <w:rPr>
          <w:rFonts w:hint="eastAsia"/>
          <w:lang w:eastAsia="ko-KR"/>
        </w:rPr>
        <w:t>8</w:t>
      </w:r>
      <w:r>
        <w:t>:</w:t>
      </w:r>
    </w:p>
    <w:tbl>
      <w:tblPr>
        <w:tblStyle w:val="TableGrid"/>
        <w:tblW w:w="0" w:type="auto"/>
        <w:tblLook w:val="04A0" w:firstRow="1" w:lastRow="0" w:firstColumn="1" w:lastColumn="0" w:noHBand="0" w:noVBand="1"/>
      </w:tblPr>
      <w:tblGrid>
        <w:gridCol w:w="9631"/>
      </w:tblGrid>
      <w:tr w:rsidR="003B3816" w14:paraId="71059E53" w14:textId="77777777" w:rsidTr="003B3816">
        <w:tc>
          <w:tcPr>
            <w:tcW w:w="9631" w:type="dxa"/>
          </w:tcPr>
          <w:p w14:paraId="439E5D66" w14:textId="77777777" w:rsidR="003B3816" w:rsidRPr="0000332F" w:rsidRDefault="003B3816" w:rsidP="003B3816">
            <w:pPr>
              <w:rPr>
                <w:lang w:val="en-US" w:eastAsia="ko-KR"/>
              </w:rPr>
            </w:pPr>
            <w:r w:rsidRPr="00305E8B">
              <w:rPr>
                <w:highlight w:val="yellow"/>
                <w:lang w:eastAsia="x-none"/>
              </w:rPr>
              <w:t>Agreement</w:t>
            </w:r>
          </w:p>
          <w:p w14:paraId="2D71D98A" w14:textId="77777777" w:rsidR="003B3816" w:rsidRPr="00836D9F" w:rsidRDefault="003B3816" w:rsidP="003B3816">
            <w:r w:rsidRPr="00836D9F">
              <w:t>For option 1-2 of LP-WUS CONNECTED mode operation, the followings are assumed from RAN1 perspective.</w:t>
            </w:r>
          </w:p>
          <w:p w14:paraId="03B3418D"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LP-WUS monitoring outside at least legacy C-DRX active time according to the LP-WUS monitoring configuration to trigger PDCCH monitoring.</w:t>
            </w:r>
          </w:p>
          <w:p w14:paraId="0EE67D77"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UE is configured with legacy C-DRX configurations as Rel-18.</w:t>
            </w:r>
          </w:p>
          <w:p w14:paraId="3B67FD65"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 xml:space="preserve">UE </w:t>
            </w:r>
            <w:r w:rsidRPr="00836D9F">
              <w:rPr>
                <w:rFonts w:eastAsia="Yu Mincho"/>
                <w:lang w:eastAsia="x-none"/>
              </w:rPr>
              <w:t xml:space="preserve">is </w:t>
            </w:r>
            <w:r w:rsidRPr="00836D9F">
              <w:rPr>
                <w:lang w:eastAsia="x-none"/>
              </w:rPr>
              <w:t xml:space="preserve">expected to be configured with LP-WUS </w:t>
            </w:r>
            <w:r w:rsidRPr="00836D9F">
              <w:rPr>
                <w:rFonts w:eastAsia="Yu Mincho"/>
                <w:lang w:eastAsia="x-none"/>
              </w:rPr>
              <w:t>monitoring configuration (</w:t>
            </w:r>
            <w:r w:rsidRPr="00836D9F">
              <w:rPr>
                <w:lang w:eastAsia="x-none"/>
              </w:rPr>
              <w:t>periodicity and offset can be different from those from C-DRX configuration).</w:t>
            </w:r>
          </w:p>
          <w:p w14:paraId="1F70EA41" w14:textId="77777777" w:rsidR="003B3816" w:rsidRPr="00836D9F" w:rsidRDefault="003B3816" w:rsidP="003B3816">
            <w:pPr>
              <w:numPr>
                <w:ilvl w:val="1"/>
                <w:numId w:val="18"/>
              </w:numPr>
              <w:spacing w:line="252" w:lineRule="auto"/>
              <w:contextualSpacing/>
              <w:jc w:val="both"/>
              <w:rPr>
                <w:lang w:eastAsia="x-none"/>
              </w:rPr>
            </w:pPr>
            <w:r w:rsidRPr="00836D9F">
              <w:rPr>
                <w:lang w:eastAsia="x-none"/>
              </w:rPr>
              <w:t>FFS potential restriction for LP-WUS configuration in relation with C-DRX configuration.</w:t>
            </w:r>
          </w:p>
          <w:p w14:paraId="49D77BEE"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LP-WUS triggers the start of a timer during which UE monitors PDCCH.</w:t>
            </w:r>
          </w:p>
          <w:p w14:paraId="6ABA3BC4" w14:textId="77777777" w:rsidR="003B3816" w:rsidRPr="00836D9F" w:rsidRDefault="003B3816" w:rsidP="003B3816">
            <w:pPr>
              <w:numPr>
                <w:ilvl w:val="1"/>
                <w:numId w:val="18"/>
              </w:numPr>
              <w:spacing w:line="252" w:lineRule="auto"/>
              <w:contextualSpacing/>
              <w:jc w:val="both"/>
              <w:rPr>
                <w:lang w:eastAsia="x-none"/>
              </w:rPr>
            </w:pPr>
            <w:r w:rsidRPr="00836D9F">
              <w:rPr>
                <w:lang w:eastAsia="x-none"/>
              </w:rPr>
              <w:t>FFS the timer is existing timer and/or new timer.</w:t>
            </w:r>
          </w:p>
          <w:p w14:paraId="0593B409"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 xml:space="preserve">UE PDCCH monitoring </w:t>
            </w:r>
            <w:proofErr w:type="spellStart"/>
            <w:r w:rsidRPr="00836D9F">
              <w:rPr>
                <w:lang w:eastAsia="x-none"/>
              </w:rPr>
              <w:t>behaviors</w:t>
            </w:r>
            <w:proofErr w:type="spellEnd"/>
            <w:r w:rsidRPr="00836D9F">
              <w:rPr>
                <w:lang w:eastAsia="x-none"/>
              </w:rPr>
              <w:t xml:space="preserve"> related to other legacy DRX timers are not affected.</w:t>
            </w:r>
          </w:p>
          <w:p w14:paraId="0E6E6AFB" w14:textId="77777777" w:rsidR="003B3816" w:rsidRPr="00D12BC6" w:rsidRDefault="003B3816" w:rsidP="003B3816">
            <w:pPr>
              <w:numPr>
                <w:ilvl w:val="1"/>
                <w:numId w:val="18"/>
              </w:numPr>
              <w:spacing w:line="252" w:lineRule="auto"/>
              <w:contextualSpacing/>
              <w:jc w:val="both"/>
              <w:rPr>
                <w:lang w:val="fr-FR" w:eastAsia="x-none"/>
              </w:rPr>
            </w:pPr>
            <w:r w:rsidRPr="00D12BC6">
              <w:rPr>
                <w:lang w:val="fr-FR" w:eastAsia="x-none"/>
              </w:rPr>
              <w:t xml:space="preserve">drx-InactivityTimer, </w:t>
            </w:r>
            <w:proofErr w:type="spellStart"/>
            <w:r w:rsidRPr="00D12BC6">
              <w:rPr>
                <w:lang w:val="fr-FR" w:eastAsia="x-none"/>
              </w:rPr>
              <w:t>drx-RetransmissionTimerDL</w:t>
            </w:r>
            <w:proofErr w:type="spellEnd"/>
            <w:r w:rsidRPr="00D12BC6">
              <w:rPr>
                <w:lang w:val="fr-FR" w:eastAsia="x-none"/>
              </w:rPr>
              <w:t xml:space="preserve">, </w:t>
            </w:r>
            <w:proofErr w:type="spellStart"/>
            <w:r w:rsidRPr="00D12BC6">
              <w:rPr>
                <w:lang w:val="fr-FR" w:eastAsia="x-none"/>
              </w:rPr>
              <w:t>drx-RetransmissionTimerUL</w:t>
            </w:r>
            <w:proofErr w:type="spellEnd"/>
            <w:r w:rsidRPr="00D12BC6">
              <w:rPr>
                <w:lang w:val="fr-FR" w:eastAsia="x-none"/>
              </w:rPr>
              <w:t xml:space="preserve">, </w:t>
            </w:r>
            <w:proofErr w:type="spellStart"/>
            <w:r w:rsidRPr="00D12BC6">
              <w:rPr>
                <w:lang w:val="fr-FR" w:eastAsia="x-none"/>
              </w:rPr>
              <w:t>drx</w:t>
            </w:r>
            <w:proofErr w:type="spellEnd"/>
            <w:r w:rsidRPr="00D12BC6">
              <w:rPr>
                <w:lang w:val="fr-FR" w:eastAsia="x-none"/>
              </w:rPr>
              <w:t>-HARQ-RTT-</w:t>
            </w:r>
            <w:proofErr w:type="spellStart"/>
            <w:r w:rsidRPr="00D12BC6">
              <w:rPr>
                <w:lang w:val="fr-FR" w:eastAsia="x-none"/>
              </w:rPr>
              <w:t>TimerDL</w:t>
            </w:r>
            <w:proofErr w:type="spellEnd"/>
            <w:r w:rsidRPr="00D12BC6">
              <w:rPr>
                <w:lang w:val="fr-FR" w:eastAsia="x-none"/>
              </w:rPr>
              <w:t xml:space="preserve">, </w:t>
            </w:r>
            <w:proofErr w:type="spellStart"/>
            <w:r w:rsidRPr="00D12BC6">
              <w:rPr>
                <w:lang w:val="fr-FR" w:eastAsia="x-none"/>
              </w:rPr>
              <w:t>drx</w:t>
            </w:r>
            <w:proofErr w:type="spellEnd"/>
            <w:r w:rsidRPr="00D12BC6">
              <w:rPr>
                <w:lang w:val="fr-FR" w:eastAsia="x-none"/>
              </w:rPr>
              <w:t>-HARQ-RTT-</w:t>
            </w:r>
            <w:proofErr w:type="spellStart"/>
            <w:r w:rsidRPr="00D12BC6">
              <w:rPr>
                <w:lang w:val="fr-FR" w:eastAsia="x-none"/>
              </w:rPr>
              <w:t>TimerUL</w:t>
            </w:r>
            <w:proofErr w:type="spellEnd"/>
            <w:r w:rsidRPr="00D12BC6">
              <w:rPr>
                <w:lang w:val="fr-FR" w:eastAsia="x-none"/>
              </w:rPr>
              <w:t>.</w:t>
            </w:r>
          </w:p>
          <w:p w14:paraId="3D0ACB04"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No impact on RRM/RLM/BFD measurement requirements</w:t>
            </w:r>
            <w:r w:rsidRPr="00836D9F">
              <w:rPr>
                <w:rFonts w:eastAsia="Yu Mincho"/>
                <w:lang w:eastAsia="x-none"/>
              </w:rPr>
              <w:t xml:space="preserve"> is assumed.</w:t>
            </w:r>
          </w:p>
          <w:p w14:paraId="621B3C41"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For periodic CSI/L1-RSRP reporting, UE can be configured with one of the following (same as Rel-16 DCP and option 1-1).</w:t>
            </w:r>
          </w:p>
          <w:p w14:paraId="49E387B8" w14:textId="77777777" w:rsidR="003B3816" w:rsidRPr="00836D9F" w:rsidRDefault="003B3816" w:rsidP="003B3816">
            <w:pPr>
              <w:numPr>
                <w:ilvl w:val="1"/>
                <w:numId w:val="18"/>
              </w:numPr>
              <w:spacing w:line="252" w:lineRule="auto"/>
              <w:contextualSpacing/>
              <w:jc w:val="both"/>
              <w:rPr>
                <w:lang w:eastAsia="x-none"/>
              </w:rPr>
            </w:pPr>
            <w:r w:rsidRPr="00836D9F">
              <w:rPr>
                <w:lang w:eastAsia="x-none"/>
              </w:rPr>
              <w:t>Periodic CSI/L1-RSRP is not reported if UE is not indicated to wake-up.</w:t>
            </w:r>
          </w:p>
          <w:p w14:paraId="38DA6C38" w14:textId="77777777" w:rsidR="003B3816" w:rsidRPr="00836D9F" w:rsidRDefault="003B3816" w:rsidP="003B3816">
            <w:pPr>
              <w:numPr>
                <w:ilvl w:val="1"/>
                <w:numId w:val="18"/>
              </w:numPr>
              <w:spacing w:line="252" w:lineRule="auto"/>
              <w:contextualSpacing/>
              <w:jc w:val="both"/>
              <w:rPr>
                <w:lang w:eastAsia="x-none"/>
              </w:rPr>
            </w:pPr>
            <w:r w:rsidRPr="00836D9F">
              <w:rPr>
                <w:lang w:eastAsia="x-none"/>
              </w:rPr>
              <w:t xml:space="preserve">Periodic CSI/L1-RSRP is periodically reported </w:t>
            </w:r>
            <w:proofErr w:type="gramStart"/>
            <w:r w:rsidRPr="00836D9F">
              <w:rPr>
                <w:lang w:eastAsia="x-none"/>
              </w:rPr>
              <w:t>regardless</w:t>
            </w:r>
            <w:proofErr w:type="gramEnd"/>
            <w:r w:rsidRPr="00836D9F">
              <w:rPr>
                <w:lang w:eastAsia="x-none"/>
              </w:rPr>
              <w:t xml:space="preserve"> if UE is indicated to wake-up or not.</w:t>
            </w:r>
          </w:p>
          <w:p w14:paraId="2E767A09" w14:textId="77777777" w:rsidR="003B3816" w:rsidRPr="00836D9F" w:rsidRDefault="003B3816" w:rsidP="003B3816">
            <w:pPr>
              <w:numPr>
                <w:ilvl w:val="0"/>
                <w:numId w:val="18"/>
              </w:numPr>
              <w:spacing w:line="252" w:lineRule="auto"/>
              <w:contextualSpacing/>
              <w:jc w:val="both"/>
              <w:rPr>
                <w:lang w:eastAsia="x-none"/>
              </w:rPr>
            </w:pPr>
            <w:r w:rsidRPr="00836D9F">
              <w:rPr>
                <w:lang w:eastAsia="x-none"/>
              </w:rPr>
              <w:t xml:space="preserve">UE PDCCH monitoring is not triggered by legacy C-DRX cycle and </w:t>
            </w:r>
            <w:proofErr w:type="spellStart"/>
            <w:r w:rsidRPr="00836D9F">
              <w:rPr>
                <w:lang w:eastAsia="x-none"/>
              </w:rPr>
              <w:t>drx-onDurationTimer</w:t>
            </w:r>
            <w:proofErr w:type="spellEnd"/>
            <w:r w:rsidRPr="00836D9F">
              <w:rPr>
                <w:lang w:eastAsia="x-none"/>
              </w:rPr>
              <w:t xml:space="preserve"> when monitoring LP-WUS.</w:t>
            </w:r>
          </w:p>
          <w:p w14:paraId="12346F02" w14:textId="77777777" w:rsidR="003B3816" w:rsidRPr="00836D9F" w:rsidRDefault="003B3816" w:rsidP="003B3816"/>
          <w:p w14:paraId="00935B00" w14:textId="77777777" w:rsidR="003B3816" w:rsidRPr="00305E8B" w:rsidRDefault="003B3816" w:rsidP="003B3816">
            <w:pPr>
              <w:rPr>
                <w:highlight w:val="yellow"/>
                <w:lang w:eastAsia="ko-KR" w:bidi="ar"/>
              </w:rPr>
            </w:pPr>
            <w:r w:rsidRPr="00305E8B">
              <w:rPr>
                <w:highlight w:val="yellow"/>
                <w:lang w:eastAsia="ko-KR" w:bidi="ar"/>
              </w:rPr>
              <w:t>Working Assumption</w:t>
            </w:r>
          </w:p>
          <w:p w14:paraId="3016B61D" w14:textId="77777777" w:rsidR="003B3816" w:rsidRPr="00836D9F" w:rsidRDefault="003B3816" w:rsidP="003B3816">
            <w:pPr>
              <w:spacing w:line="252" w:lineRule="auto"/>
              <w:contextualSpacing/>
              <w:jc w:val="both"/>
              <w:rPr>
                <w:lang w:eastAsia="x-none"/>
              </w:rPr>
            </w:pPr>
            <w:r w:rsidRPr="00836D9F">
              <w:rPr>
                <w:lang w:eastAsia="x-none"/>
              </w:rPr>
              <w:t>From RAN1 perspective, for RRC CONNECTED mode, PDCCH monitoring is triggered by LP-WUS with C-DRX configuration</w:t>
            </w:r>
          </w:p>
          <w:p w14:paraId="72554954" w14:textId="77777777" w:rsidR="003B3816" w:rsidRPr="00836D9F" w:rsidRDefault="003B3816" w:rsidP="003B3816">
            <w:pPr>
              <w:numPr>
                <w:ilvl w:val="1"/>
                <w:numId w:val="19"/>
              </w:numPr>
              <w:spacing w:line="252" w:lineRule="auto"/>
              <w:contextualSpacing/>
              <w:jc w:val="both"/>
              <w:rPr>
                <w:lang w:eastAsia="x-none"/>
              </w:rPr>
            </w:pPr>
            <w:r w:rsidRPr="00836D9F">
              <w:rPr>
                <w:lang w:eastAsia="x-none"/>
              </w:rPr>
              <w:t xml:space="preserve">Support Option 1-1: LP-WUS monitoring according to the LP-WUS monitoring configuration before </w:t>
            </w:r>
            <w:proofErr w:type="spellStart"/>
            <w:r w:rsidRPr="00836D9F">
              <w:rPr>
                <w:lang w:eastAsia="x-none"/>
              </w:rPr>
              <w:t>drx-onDurationTimer</w:t>
            </w:r>
            <w:proofErr w:type="spellEnd"/>
            <w:r w:rsidRPr="00836D9F">
              <w:rPr>
                <w:lang w:eastAsia="x-none"/>
              </w:rPr>
              <w:t xml:space="preserve"> to trigger the starting of the </w:t>
            </w:r>
            <w:proofErr w:type="spellStart"/>
            <w:r w:rsidRPr="00836D9F">
              <w:rPr>
                <w:lang w:eastAsia="x-none"/>
              </w:rPr>
              <w:t>drx-onDurationTimer</w:t>
            </w:r>
            <w:proofErr w:type="spellEnd"/>
            <w:r w:rsidRPr="00836D9F">
              <w:rPr>
                <w:lang w:eastAsia="x-none"/>
              </w:rPr>
              <w:t>.</w:t>
            </w:r>
          </w:p>
          <w:p w14:paraId="4CEB1C34" w14:textId="77777777" w:rsidR="003B3816" w:rsidRPr="00836D9F" w:rsidRDefault="003B3816" w:rsidP="003B3816">
            <w:pPr>
              <w:numPr>
                <w:ilvl w:val="1"/>
                <w:numId w:val="19"/>
              </w:numPr>
              <w:spacing w:line="252" w:lineRule="auto"/>
              <w:contextualSpacing/>
              <w:jc w:val="both"/>
              <w:rPr>
                <w:lang w:eastAsia="x-none"/>
              </w:rPr>
            </w:pPr>
            <w:r w:rsidRPr="00836D9F">
              <w:rPr>
                <w:lang w:eastAsia="x-none"/>
              </w:rPr>
              <w:t>Support Option 1-2: LP-WUS monitoring outside at least legacy C-DRX active time according to the LP-WUS monitoring configuration to trigger PDCCH monitoring.</w:t>
            </w:r>
          </w:p>
          <w:p w14:paraId="72A5E2B6" w14:textId="77777777" w:rsidR="003B3816" w:rsidRPr="00836D9F" w:rsidRDefault="003B3816" w:rsidP="003B3816">
            <w:pPr>
              <w:numPr>
                <w:ilvl w:val="1"/>
                <w:numId w:val="19"/>
              </w:numPr>
              <w:spacing w:line="252" w:lineRule="auto"/>
              <w:contextualSpacing/>
              <w:jc w:val="both"/>
              <w:rPr>
                <w:lang w:eastAsia="x-none"/>
              </w:rPr>
            </w:pPr>
            <w:r w:rsidRPr="00836D9F">
              <w:rPr>
                <w:lang w:eastAsia="x-none"/>
              </w:rPr>
              <w:t>FFS whether/how to support both Option 1-1 and Option 1-2 simultaneously</w:t>
            </w:r>
            <w:r w:rsidRPr="00836D9F">
              <w:rPr>
                <w:rFonts w:eastAsia="Yu Mincho"/>
                <w:lang w:eastAsia="x-none"/>
              </w:rPr>
              <w:t xml:space="preserve"> configure</w:t>
            </w:r>
            <w:r w:rsidRPr="00836D9F">
              <w:rPr>
                <w:lang w:eastAsia="x-none"/>
              </w:rPr>
              <w:t>d for the same UE.</w:t>
            </w:r>
          </w:p>
          <w:p w14:paraId="6A3E3F0C" w14:textId="00328EBD" w:rsidR="003B3816" w:rsidRPr="00D70D40" w:rsidRDefault="003B3816" w:rsidP="00CA510E">
            <w:pPr>
              <w:spacing w:line="252" w:lineRule="auto"/>
              <w:contextualSpacing/>
              <w:jc w:val="both"/>
              <w:rPr>
                <w:lang w:val="en-US" w:eastAsia="ko-KR"/>
              </w:rPr>
            </w:pPr>
            <w:r w:rsidRPr="00836D9F">
              <w:rPr>
                <w:lang w:eastAsia="x-none"/>
              </w:rPr>
              <w:t>Note: Above can be revisited considering RAN2 decisions.</w:t>
            </w:r>
          </w:p>
        </w:tc>
      </w:tr>
    </w:tbl>
    <w:p w14:paraId="4854EE57" w14:textId="30F2E88A" w:rsidR="009339CB" w:rsidRDefault="009339CB" w:rsidP="009339CB">
      <w:pPr>
        <w:rPr>
          <w:lang w:eastAsia="ko-KR"/>
        </w:rPr>
      </w:pPr>
    </w:p>
    <w:p w14:paraId="45ED700A" w14:textId="498D121D" w:rsidR="00CA510E" w:rsidRDefault="00CA510E" w:rsidP="00CA510E">
      <w:r>
        <w:t>In RAN2#12</w:t>
      </w:r>
      <w:r w:rsidR="00D70D40">
        <w:rPr>
          <w:rFonts w:hint="eastAsia"/>
          <w:lang w:eastAsia="ko-KR"/>
        </w:rPr>
        <w:t>7</w:t>
      </w:r>
      <w:r>
        <w:t>, RAN2 also discussed LP-WUS for RRC_CONNECTED and agreed on the followings:</w:t>
      </w:r>
    </w:p>
    <w:tbl>
      <w:tblPr>
        <w:tblStyle w:val="TableGrid"/>
        <w:tblW w:w="0" w:type="auto"/>
        <w:tblLook w:val="04A0" w:firstRow="1" w:lastRow="0" w:firstColumn="1" w:lastColumn="0" w:noHBand="0" w:noVBand="1"/>
      </w:tblPr>
      <w:tblGrid>
        <w:gridCol w:w="9631"/>
      </w:tblGrid>
      <w:tr w:rsidR="00D70D40" w14:paraId="740AF26E" w14:textId="77777777" w:rsidTr="00D70D40">
        <w:tc>
          <w:tcPr>
            <w:tcW w:w="9631" w:type="dxa"/>
          </w:tcPr>
          <w:p w14:paraId="48B93472" w14:textId="77777777" w:rsidR="00D70D40" w:rsidRDefault="00D70D40" w:rsidP="00D70D40">
            <w:pPr>
              <w:pStyle w:val="Agreement"/>
              <w:rPr>
                <w:lang w:eastAsia="zh-CN"/>
              </w:rPr>
            </w:pPr>
            <w:r w:rsidRPr="00E95B27">
              <w:rPr>
                <w:lang w:eastAsia="zh-CN"/>
              </w:rPr>
              <w:t xml:space="preserve">For option 1-2, </w:t>
            </w:r>
          </w:p>
          <w:p w14:paraId="041DDC19" w14:textId="77777777" w:rsidR="00D70D40" w:rsidRPr="00DC1416" w:rsidRDefault="00D70D40" w:rsidP="00D70D40">
            <w:pPr>
              <w:pStyle w:val="Agreement"/>
              <w:numPr>
                <w:ilvl w:val="2"/>
                <w:numId w:val="23"/>
              </w:numPr>
              <w:rPr>
                <w:lang w:eastAsia="zh-CN"/>
              </w:rPr>
            </w:pPr>
            <w:r w:rsidRPr="00E95B27">
              <w:rPr>
                <w:lang w:eastAsia="zh-CN"/>
              </w:rPr>
              <w:lastRenderedPageBreak/>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1BE9D130" w14:textId="645E49E2" w:rsidR="00D70D40" w:rsidRDefault="00D70D40" w:rsidP="009339CB">
            <w:pPr>
              <w:pStyle w:val="Agreement"/>
              <w:numPr>
                <w:ilvl w:val="2"/>
                <w:numId w:val="23"/>
              </w:numPr>
              <w:rPr>
                <w:lang w:eastAsia="zh-CN"/>
              </w:rPr>
            </w:pPr>
            <w:r w:rsidRPr="00DC1416">
              <w:rPr>
                <w:lang w:eastAsia="zh-CN"/>
              </w:rPr>
              <w:t>The timer is started at a time offset after receiving the LP-WUS indication for PDCCH monitoring. The range of time offset is left for RAN1.</w:t>
            </w:r>
            <w:r>
              <w:rPr>
                <w:lang w:eastAsia="ko-KR"/>
              </w:rPr>
              <w:br/>
            </w:r>
          </w:p>
        </w:tc>
      </w:tr>
    </w:tbl>
    <w:p w14:paraId="006AEF6E" w14:textId="3F35EF0C" w:rsidR="008B7699" w:rsidRDefault="008B7699" w:rsidP="009339CB">
      <w:pPr>
        <w:rPr>
          <w:lang w:val="en-US" w:eastAsia="ko-KR"/>
        </w:rPr>
      </w:pPr>
    </w:p>
    <w:p w14:paraId="3DF8F80C" w14:textId="518D009F" w:rsidR="0000332F" w:rsidRPr="0000332F" w:rsidRDefault="0000332F" w:rsidP="009339CB">
      <w:pPr>
        <w:rPr>
          <w:lang w:val="en-US" w:eastAsia="ko-KR"/>
        </w:rPr>
      </w:pPr>
      <w:r>
        <w:rPr>
          <w:lang w:val="en-US" w:eastAsia="ko-KR"/>
        </w:rPr>
        <w:t>In this contribution, we continue the discussion.</w:t>
      </w:r>
    </w:p>
    <w:p w14:paraId="7D484B6E" w14:textId="57536768" w:rsidR="009339CB" w:rsidRPr="006E13D1" w:rsidRDefault="009339CB" w:rsidP="009339CB">
      <w:pPr>
        <w:pStyle w:val="Heading1"/>
      </w:pPr>
      <w:r w:rsidRPr="006E13D1">
        <w:t>2</w:t>
      </w:r>
      <w:r w:rsidRPr="006E13D1">
        <w:tab/>
      </w:r>
      <w:r w:rsidR="004928DB">
        <w:t>Discussions</w:t>
      </w:r>
    </w:p>
    <w:p w14:paraId="1FCD18D3" w14:textId="515BB954" w:rsidR="004928DB" w:rsidRDefault="009339CB" w:rsidP="004928DB">
      <w:pPr>
        <w:pStyle w:val="Heading2"/>
      </w:pPr>
      <w:r>
        <w:t>2</w:t>
      </w:r>
      <w:r w:rsidRPr="006E13D1">
        <w:t>.</w:t>
      </w:r>
      <w:r w:rsidR="00F7185F">
        <w:t>1</w:t>
      </w:r>
      <w:r w:rsidRPr="006E13D1">
        <w:tab/>
      </w:r>
      <w:r w:rsidR="004928DB">
        <w:t>Option 1-2</w:t>
      </w:r>
    </w:p>
    <w:p w14:paraId="424D82E1" w14:textId="0F5713BA" w:rsidR="004928DB" w:rsidRPr="002D6C93" w:rsidRDefault="00FA3AE2" w:rsidP="002D6C93">
      <w:pPr>
        <w:pStyle w:val="Heading3"/>
        <w:rPr>
          <w:sz w:val="24"/>
          <w:szCs w:val="18"/>
        </w:rPr>
      </w:pPr>
      <w:r>
        <w:rPr>
          <w:sz w:val="24"/>
          <w:szCs w:val="18"/>
        </w:rPr>
        <w:t xml:space="preserve">Issue 1. </w:t>
      </w:r>
      <w:r w:rsidR="004E1A3E">
        <w:rPr>
          <w:sz w:val="24"/>
          <w:szCs w:val="18"/>
        </w:rPr>
        <w:t>Which</w:t>
      </w:r>
      <w:r w:rsidR="004928DB" w:rsidRPr="00AA2057">
        <w:rPr>
          <w:sz w:val="24"/>
          <w:szCs w:val="18"/>
        </w:rPr>
        <w:t xml:space="preserve"> Timer</w:t>
      </w:r>
      <w:r w:rsidR="004E1A3E">
        <w:rPr>
          <w:sz w:val="24"/>
          <w:szCs w:val="18"/>
        </w:rPr>
        <w:t xml:space="preserve"> is used</w:t>
      </w:r>
    </w:p>
    <w:p w14:paraId="11C34F32" w14:textId="17BB0975" w:rsidR="0046401C" w:rsidRDefault="0046401C" w:rsidP="009339CB">
      <w:r>
        <w:t xml:space="preserve">In </w:t>
      </w:r>
      <w:r w:rsidR="003A11BE">
        <w:t>RAN2#127</w:t>
      </w:r>
      <w:r>
        <w:t xml:space="preserve">, </w:t>
      </w:r>
      <w:r w:rsidR="003A11BE">
        <w:t>it has been</w:t>
      </w:r>
      <w:r>
        <w:t xml:space="preserve"> agreed tha</w:t>
      </w:r>
      <w:r w:rsidR="00F47946">
        <w:t xml:space="preserve">t the UE starts one timer after LP-WUS triggers the UE to perform PDCCH monitoring. </w:t>
      </w:r>
      <w:r w:rsidR="008109A9">
        <w:t xml:space="preserve">Two options </w:t>
      </w:r>
      <w:r w:rsidR="003A11BE">
        <w:t xml:space="preserve">are </w:t>
      </w:r>
      <w:r w:rsidR="008109A9">
        <w:t>on the table:</w:t>
      </w:r>
    </w:p>
    <w:p w14:paraId="712FAD43" w14:textId="3C4A9F2D" w:rsidR="008109A9" w:rsidRDefault="0008169F" w:rsidP="0008169F">
      <w:pPr>
        <w:pStyle w:val="B1"/>
      </w:pPr>
      <w:r>
        <w:t>-</w:t>
      </w:r>
      <w:r>
        <w:tab/>
      </w:r>
      <w:r w:rsidR="008109A9">
        <w:t xml:space="preserve">Option </w:t>
      </w:r>
      <w:r w:rsidR="00287889">
        <w:rPr>
          <w:rFonts w:hint="eastAsia"/>
          <w:lang w:eastAsia="ko-KR"/>
        </w:rPr>
        <w:t>A</w:t>
      </w:r>
      <w:r w:rsidR="008109A9">
        <w:t xml:space="preserve">. </w:t>
      </w:r>
      <w:r w:rsidR="00B46359">
        <w:t>Introduce a new timer</w:t>
      </w:r>
    </w:p>
    <w:p w14:paraId="25D38CBB" w14:textId="68F86F64" w:rsidR="000843C7" w:rsidRDefault="0008169F" w:rsidP="0008169F">
      <w:pPr>
        <w:pStyle w:val="B1"/>
      </w:pPr>
      <w:r>
        <w:t>-</w:t>
      </w:r>
      <w:r>
        <w:tab/>
      </w:r>
      <w:r w:rsidR="000843C7">
        <w:t xml:space="preserve">Option </w:t>
      </w:r>
      <w:r w:rsidR="00287889">
        <w:rPr>
          <w:rFonts w:hint="eastAsia"/>
          <w:lang w:eastAsia="ko-KR"/>
        </w:rPr>
        <w:t>B</w:t>
      </w:r>
      <w:r w:rsidR="000843C7">
        <w:t xml:space="preserve">. </w:t>
      </w:r>
      <w:r w:rsidR="00374024">
        <w:t xml:space="preserve">Reuse </w:t>
      </w:r>
      <w:r w:rsidR="00374024">
        <w:rPr>
          <w:i/>
          <w:iCs/>
        </w:rPr>
        <w:t>drx-InactivityTimer</w:t>
      </w:r>
    </w:p>
    <w:p w14:paraId="185A40BF" w14:textId="77777777" w:rsidR="00545143" w:rsidRDefault="00374024" w:rsidP="00AE58A9">
      <w:pPr>
        <w:pStyle w:val="B1"/>
        <w:ind w:left="0" w:firstLine="0"/>
      </w:pPr>
      <w:r>
        <w:t xml:space="preserve">In DRX, </w:t>
      </w:r>
      <w:r w:rsidR="003A11BE">
        <w:t xml:space="preserve">the </w:t>
      </w:r>
      <w:r>
        <w:rPr>
          <w:i/>
          <w:iCs/>
        </w:rPr>
        <w:t>drx-InactivityTimer</w:t>
      </w:r>
      <w:r w:rsidR="00D73357">
        <w:t xml:space="preserve"> </w:t>
      </w:r>
      <w:r w:rsidR="00753E83">
        <w:t>is</w:t>
      </w:r>
      <w:r w:rsidR="00B91A5B">
        <w:t xml:space="preserve"> </w:t>
      </w:r>
      <w:r w:rsidR="00753E83">
        <w:t xml:space="preserve">configured by </w:t>
      </w:r>
      <w:r w:rsidR="006D2752">
        <w:t>considering</w:t>
      </w:r>
      <w:r w:rsidR="00753E83">
        <w:t xml:space="preserve"> the </w:t>
      </w:r>
      <w:r w:rsidR="00FD283D">
        <w:t>new transmission scheduling</w:t>
      </w:r>
      <w:r w:rsidR="00DD71CC">
        <w:t>, with a</w:t>
      </w:r>
      <w:r w:rsidR="00AA56F3">
        <w:t xml:space="preserve"> value range from 0 </w:t>
      </w:r>
      <w:proofErr w:type="spellStart"/>
      <w:r w:rsidR="00AA56F3">
        <w:t>ms</w:t>
      </w:r>
      <w:proofErr w:type="spellEnd"/>
      <w:r w:rsidR="00AA56F3">
        <w:t xml:space="preserve"> to 2560 </w:t>
      </w:r>
      <w:proofErr w:type="spellStart"/>
      <w:r w:rsidR="00AA56F3">
        <w:t>ms</w:t>
      </w:r>
      <w:proofErr w:type="spellEnd"/>
      <w:r w:rsidR="00FD283D">
        <w:t>.</w:t>
      </w:r>
      <w:r w:rsidR="005901E5">
        <w:t xml:space="preserve"> </w:t>
      </w:r>
      <w:r w:rsidR="00684B31">
        <w:t xml:space="preserve">This range might seem sufficient for PDCCH monitoring after LP-WUS detection. </w:t>
      </w:r>
    </w:p>
    <w:p w14:paraId="412F12C1" w14:textId="5F208B47" w:rsidR="007B6905" w:rsidRDefault="00684B31" w:rsidP="00AE58A9">
      <w:pPr>
        <w:pStyle w:val="B1"/>
        <w:ind w:left="0" w:firstLine="0"/>
      </w:pPr>
      <w:r>
        <w:t>However, in the context of LP-WUS, the UE might only need to monitor the PDCCH for a short</w:t>
      </w:r>
      <w:r w:rsidR="007E75D0">
        <w:t>er</w:t>
      </w:r>
      <w:r>
        <w:t xml:space="preserve"> period – </w:t>
      </w:r>
      <w:r w:rsidR="007E75D0">
        <w:t xml:space="preserve">possibly </w:t>
      </w:r>
      <w:r>
        <w:t xml:space="preserve">just tens of milliseconds. This is because LP-WUS detection does not always </w:t>
      </w:r>
      <w:r w:rsidR="0021411E">
        <w:t>guarantee</w:t>
      </w:r>
      <w:r>
        <w:t xml:space="preserve"> that a new transmission will be scheduled for that UE. For instance, LP-WUS can be signalled to a group of UEs</w:t>
      </w:r>
      <w:r w:rsidR="007B6905">
        <w:t>, and the UE may not be the intended recipient</w:t>
      </w:r>
      <w:r w:rsidR="00545143">
        <w:t xml:space="preserve">. </w:t>
      </w:r>
    </w:p>
    <w:p w14:paraId="3986B41D" w14:textId="3CD94735" w:rsidR="007F042D" w:rsidRDefault="00CA25DE" w:rsidP="00AE58A9">
      <w:pPr>
        <w:pStyle w:val="B1"/>
        <w:ind w:left="0" w:firstLine="0"/>
      </w:pPr>
      <w:r>
        <w:t xml:space="preserve">On the other hand, the UE might need to monitor the PDCCH for longer </w:t>
      </w:r>
      <w:r w:rsidR="005C76C7">
        <w:t>duration</w:t>
      </w:r>
      <w:r>
        <w:t>. This is because there can be a gap</w:t>
      </w:r>
      <w:r w:rsidR="005C76C7">
        <w:t xml:space="preserve">, </w:t>
      </w:r>
      <w:r w:rsidR="004E223E">
        <w:t>at least larger than the offset</w:t>
      </w:r>
      <w:r w:rsidR="005C76C7">
        <w:t>,</w:t>
      </w:r>
      <w:r>
        <w:t xml:space="preserve"> between the LP-WUS MO (Monitoring Occasions</w:t>
      </w:r>
      <w:r w:rsidR="00B44077">
        <w:t xml:space="preserve">) and </w:t>
      </w:r>
      <w:r w:rsidR="005C76C7">
        <w:t xml:space="preserve">the </w:t>
      </w:r>
      <w:r w:rsidR="00B44077">
        <w:t>actual PDCCH occasion</w:t>
      </w:r>
      <w:r w:rsidR="007F042D">
        <w:t>. The length of this gap depends on how the MOs are configured</w:t>
      </w:r>
      <w:r w:rsidR="002D44FD">
        <w:t xml:space="preserve"> and </w:t>
      </w:r>
      <w:r w:rsidR="008E38B5">
        <w:t xml:space="preserve">whether/when </w:t>
      </w:r>
      <w:r w:rsidR="0001247C">
        <w:t xml:space="preserve">the </w:t>
      </w:r>
      <w:r w:rsidR="008E38B5">
        <w:t xml:space="preserve">traffic </w:t>
      </w:r>
      <w:r w:rsidR="0001247C">
        <w:t>occurs</w:t>
      </w:r>
      <w:r w:rsidR="007F042D">
        <w:t>.</w:t>
      </w:r>
    </w:p>
    <w:p w14:paraId="0CF8B545" w14:textId="384CEF04" w:rsidR="00A56E17" w:rsidRDefault="007F042D" w:rsidP="00661692">
      <w:pPr>
        <w:pStyle w:val="B1"/>
        <w:ind w:left="0" w:firstLine="0"/>
      </w:pPr>
      <w:r>
        <w:t xml:space="preserve">Consequently, flexible approach </w:t>
      </w:r>
      <w:r w:rsidR="00B450EC">
        <w:t xml:space="preserve">would be preferred </w:t>
      </w:r>
      <w:r>
        <w:t xml:space="preserve">to balance the </w:t>
      </w:r>
      <w:r w:rsidR="0036504C">
        <w:t xml:space="preserve">various </w:t>
      </w:r>
      <w:r>
        <w:t>monitoring duration in LP-</w:t>
      </w:r>
      <w:proofErr w:type="gramStart"/>
      <w:r>
        <w:t>WUS</w:t>
      </w:r>
      <w:proofErr w:type="gramEnd"/>
      <w:r w:rsidR="00954621">
        <w:t xml:space="preserve"> and a new timer </w:t>
      </w:r>
      <w:r w:rsidR="0036504C">
        <w:t>appears to be more appropriate</w:t>
      </w:r>
      <w:r w:rsidR="00661692">
        <w:t>.</w:t>
      </w:r>
    </w:p>
    <w:p w14:paraId="2C6C7895" w14:textId="579CC65D" w:rsidR="002D19A4" w:rsidRDefault="002D19A4" w:rsidP="00DD71CC">
      <w:pPr>
        <w:pStyle w:val="B1"/>
        <w:ind w:left="0" w:firstLine="0"/>
      </w:pPr>
      <w:r>
        <w:rPr>
          <w:b/>
          <w:bCs/>
        </w:rPr>
        <w:t>Proposal 1</w:t>
      </w:r>
      <w:r>
        <w:t xml:space="preserve">. In option 1-2, a </w:t>
      </w:r>
      <w:r w:rsidR="00CC45C4">
        <w:t xml:space="preserve">new </w:t>
      </w:r>
      <w:r w:rsidR="00685123">
        <w:t>LP-WUS O</w:t>
      </w:r>
      <w:r w:rsidR="0056583C">
        <w:t>n-duration</w:t>
      </w:r>
      <w:r>
        <w:t xml:space="preserve"> timer is introduced, which starts an offset after detection of LP-WUS.</w:t>
      </w:r>
    </w:p>
    <w:p w14:paraId="6126C213" w14:textId="77777777" w:rsidR="00E311C0" w:rsidRPr="002D19A4" w:rsidRDefault="00E311C0" w:rsidP="00DD71CC">
      <w:pPr>
        <w:pStyle w:val="B1"/>
        <w:ind w:left="0" w:firstLine="0"/>
      </w:pPr>
    </w:p>
    <w:p w14:paraId="5899FD11" w14:textId="6799ECCF" w:rsidR="004E1A3E" w:rsidRDefault="00FA3AE2" w:rsidP="004E1A3E">
      <w:pPr>
        <w:pStyle w:val="Heading3"/>
        <w:rPr>
          <w:sz w:val="24"/>
          <w:szCs w:val="18"/>
        </w:rPr>
      </w:pPr>
      <w:r>
        <w:rPr>
          <w:sz w:val="24"/>
          <w:szCs w:val="18"/>
        </w:rPr>
        <w:t xml:space="preserve">Issue 2. </w:t>
      </w:r>
      <w:r w:rsidR="00D4256D">
        <w:rPr>
          <w:sz w:val="24"/>
          <w:szCs w:val="18"/>
        </w:rPr>
        <w:t>UE behaviour upon</w:t>
      </w:r>
      <w:r>
        <w:rPr>
          <w:sz w:val="24"/>
          <w:szCs w:val="18"/>
        </w:rPr>
        <w:t xml:space="preserve"> PDCCH </w:t>
      </w:r>
      <w:r w:rsidR="00D4256D">
        <w:rPr>
          <w:sz w:val="24"/>
          <w:szCs w:val="18"/>
        </w:rPr>
        <w:t xml:space="preserve">detection </w:t>
      </w:r>
      <w:r w:rsidR="00364783">
        <w:rPr>
          <w:sz w:val="24"/>
          <w:szCs w:val="18"/>
        </w:rPr>
        <w:t>after LP-WUS</w:t>
      </w:r>
    </w:p>
    <w:p w14:paraId="1BE8EA2D" w14:textId="58D92C3C" w:rsidR="007B42DA" w:rsidRDefault="00EE25C3" w:rsidP="00FA3AE2">
      <w:r>
        <w:t xml:space="preserve">If PDCCH is </w:t>
      </w:r>
      <w:r w:rsidR="00881047">
        <w:t>detected</w:t>
      </w:r>
      <w:r>
        <w:t xml:space="preserve"> for </w:t>
      </w:r>
      <w:r w:rsidR="0027754C">
        <w:t>the</w:t>
      </w:r>
      <w:r>
        <w:t xml:space="preserve"> UE </w:t>
      </w:r>
      <w:r w:rsidR="00B41FD7">
        <w:t>after LP-WUS</w:t>
      </w:r>
      <w:r w:rsidR="005E0C53">
        <w:t xml:space="preserve"> detection</w:t>
      </w:r>
      <w:r>
        <w:t xml:space="preserve">, the UE </w:t>
      </w:r>
      <w:r w:rsidR="006125EF">
        <w:t xml:space="preserve">should </w:t>
      </w:r>
      <w:r w:rsidR="0027754C">
        <w:t xml:space="preserve">prepare </w:t>
      </w:r>
      <w:r w:rsidR="004C1BD2">
        <w:t xml:space="preserve">for further </w:t>
      </w:r>
      <w:r w:rsidR="006125EF">
        <w:t xml:space="preserve">scheduling, </w:t>
      </w:r>
      <w:r w:rsidR="004C1BD2">
        <w:t xml:space="preserve">meaning that the PDCCH monitoring should be </w:t>
      </w:r>
      <w:r w:rsidR="005E0C53">
        <w:t>continued</w:t>
      </w:r>
      <w:r w:rsidR="004C1BD2">
        <w:t xml:space="preserve">. </w:t>
      </w:r>
    </w:p>
    <w:p w14:paraId="4EC200AD" w14:textId="23587DEA" w:rsidR="00FB07CC" w:rsidRDefault="004C1BD2" w:rsidP="00FA3AE2">
      <w:r>
        <w:t xml:space="preserve">Since </w:t>
      </w:r>
      <w:r w:rsidR="00F25FA7">
        <w:t>PDCCH monitoring is</w:t>
      </w:r>
      <w:r>
        <w:t xml:space="preserve"> primarily</w:t>
      </w:r>
      <w:r w:rsidR="00F25FA7">
        <w:t xml:space="preserve"> </w:t>
      </w:r>
      <w:r w:rsidR="00955A53">
        <w:t>governed</w:t>
      </w:r>
      <w:r w:rsidR="00F25FA7">
        <w:t xml:space="preserve"> by </w:t>
      </w:r>
      <w:r w:rsidR="00A14C52">
        <w:rPr>
          <w:i/>
          <w:iCs/>
        </w:rPr>
        <w:t>drx-InactivityTimer</w:t>
      </w:r>
      <w:r w:rsidR="00AB4875">
        <w:t xml:space="preserve">, </w:t>
      </w:r>
      <w:r w:rsidR="00A14C52">
        <w:t>it would</w:t>
      </w:r>
      <w:r w:rsidR="00955A53">
        <w:t xml:space="preserve"> make sense</w:t>
      </w:r>
      <w:r w:rsidR="00A14C52">
        <w:t xml:space="preserve"> to start </w:t>
      </w:r>
      <w:r w:rsidR="00A14C52">
        <w:rPr>
          <w:i/>
          <w:iCs/>
        </w:rPr>
        <w:t xml:space="preserve">drx-InactivityTimer </w:t>
      </w:r>
      <w:r w:rsidR="00A14C52">
        <w:t xml:space="preserve">upon </w:t>
      </w:r>
      <w:r w:rsidR="00955A53">
        <w:t xml:space="preserve">the </w:t>
      </w:r>
      <w:r w:rsidR="00A14C52">
        <w:t xml:space="preserve">reception of </w:t>
      </w:r>
      <w:r w:rsidR="00955A53">
        <w:t xml:space="preserve">the </w:t>
      </w:r>
      <w:r w:rsidR="00A14C52">
        <w:t>PDCCH.</w:t>
      </w:r>
      <w:r w:rsidR="00B950E2">
        <w:t xml:space="preserve"> </w:t>
      </w:r>
      <w:r w:rsidR="00881047">
        <w:t>In the legacy DRX</w:t>
      </w:r>
      <w:r w:rsidR="00955A53">
        <w:t xml:space="preserve"> mechan</w:t>
      </w:r>
      <w:r w:rsidR="00B907A1">
        <w:t>i</w:t>
      </w:r>
      <w:r w:rsidR="00955A53">
        <w:t>sm</w:t>
      </w:r>
      <w:r w:rsidR="00881047">
        <w:t xml:space="preserve">, when </w:t>
      </w:r>
      <w:r w:rsidR="00881047">
        <w:rPr>
          <w:i/>
          <w:iCs/>
        </w:rPr>
        <w:t xml:space="preserve">drx-InactivityTimer </w:t>
      </w:r>
      <w:r w:rsidR="00881047">
        <w:t xml:space="preserve">expires, the UE </w:t>
      </w:r>
      <w:r w:rsidR="00A26912">
        <w:t xml:space="preserve">starts to use </w:t>
      </w:r>
      <w:r w:rsidR="00881047">
        <w:t xml:space="preserve">either short or long DRX cycle based on configuration. </w:t>
      </w:r>
      <w:r w:rsidR="00A26912">
        <w:t xml:space="preserve">This raises the question of </w:t>
      </w:r>
      <w:r w:rsidR="002F5F7D">
        <w:t xml:space="preserve">when the UE resumes </w:t>
      </w:r>
      <w:r w:rsidR="00544A62">
        <w:t>LP-WUS monitoring</w:t>
      </w:r>
      <w:r w:rsidR="005E0C53">
        <w:t xml:space="preserve"> if it starts </w:t>
      </w:r>
      <w:r w:rsidR="005E0C53">
        <w:rPr>
          <w:i/>
          <w:iCs/>
        </w:rPr>
        <w:t>drx-</w:t>
      </w:r>
      <w:r w:rsidR="005E0C53">
        <w:rPr>
          <w:i/>
          <w:iCs/>
        </w:rPr>
        <w:t>InactivityTimer</w:t>
      </w:r>
      <w:r w:rsidR="005E0C53">
        <w:t xml:space="preserve"> upon PDCCH detection</w:t>
      </w:r>
      <w:r w:rsidR="00544A62">
        <w:t xml:space="preserve">. </w:t>
      </w:r>
      <w:r w:rsidR="005E0C53">
        <w:t>One option is that</w:t>
      </w:r>
      <w:r w:rsidR="00544A62">
        <w:t xml:space="preserve"> the UE switch</w:t>
      </w:r>
      <w:r w:rsidR="005E0C53">
        <w:t>es</w:t>
      </w:r>
      <w:r w:rsidR="00544A62">
        <w:t xml:space="preserve"> back to LP-WUS monitoring </w:t>
      </w:r>
      <w:r w:rsidR="00BE5054">
        <w:t>if no</w:t>
      </w:r>
      <w:r w:rsidR="00CC3760">
        <w:t xml:space="preserve"> data activity is </w:t>
      </w:r>
      <w:r w:rsidR="00A26912">
        <w:t>detected such as</w:t>
      </w:r>
      <w:r w:rsidR="00CC3760">
        <w:t xml:space="preserve"> when</w:t>
      </w:r>
      <w:r w:rsidR="00BE5054">
        <w:t xml:space="preserve"> </w:t>
      </w:r>
      <w:r w:rsidR="00CC3760">
        <w:t xml:space="preserve">no </w:t>
      </w:r>
      <w:r w:rsidR="00BE5054">
        <w:t>PDCCH is received for</w:t>
      </w:r>
      <w:r w:rsidR="00A26912">
        <w:t xml:space="preserve"> several DRX </w:t>
      </w:r>
      <w:r w:rsidR="00BE5054">
        <w:t xml:space="preserve">cycles or when Long DRX cycle </w:t>
      </w:r>
      <w:r w:rsidR="00A26912">
        <w:t>begins</w:t>
      </w:r>
      <w:r w:rsidR="00CC3760">
        <w:t xml:space="preserve">. </w:t>
      </w:r>
    </w:p>
    <w:p w14:paraId="3A02AEB6" w14:textId="00207D3A" w:rsidR="00544A62" w:rsidRPr="00CF5757" w:rsidRDefault="00660007" w:rsidP="00FA3AE2">
      <w:pPr>
        <w:rPr>
          <w:lang w:val="en-US"/>
        </w:rPr>
      </w:pPr>
      <w:r>
        <w:t xml:space="preserve">However, for more efficient power savings, it might be preferable for the UE </w:t>
      </w:r>
      <w:r w:rsidR="00065271">
        <w:rPr>
          <w:lang w:val="en-US"/>
        </w:rPr>
        <w:t xml:space="preserve">to immediately </w:t>
      </w:r>
      <w:r>
        <w:rPr>
          <w:lang w:val="en-US"/>
        </w:rPr>
        <w:t xml:space="preserve">resume </w:t>
      </w:r>
      <w:r w:rsidR="00065271">
        <w:rPr>
          <w:lang w:val="en-US"/>
        </w:rPr>
        <w:t xml:space="preserve">LP-WUS monitoring without </w:t>
      </w:r>
      <w:r w:rsidR="00897EAD">
        <w:rPr>
          <w:lang w:val="en-US"/>
        </w:rPr>
        <w:t xml:space="preserve">waiting </w:t>
      </w:r>
      <w:r>
        <w:rPr>
          <w:lang w:val="en-US"/>
        </w:rPr>
        <w:t xml:space="preserve">for </w:t>
      </w:r>
      <w:r w:rsidR="00897EAD">
        <w:rPr>
          <w:lang w:val="en-US"/>
        </w:rPr>
        <w:t>a few more DRX cycles</w:t>
      </w:r>
      <w:r w:rsidR="006F6D2E">
        <w:rPr>
          <w:lang w:val="en-US"/>
        </w:rPr>
        <w:t>.</w:t>
      </w:r>
      <w:r w:rsidR="00B81DC9">
        <w:rPr>
          <w:lang w:val="en-US"/>
        </w:rPr>
        <w:t xml:space="preserve"> </w:t>
      </w:r>
      <w:r w:rsidR="00DA35F1">
        <w:rPr>
          <w:lang w:val="en-US"/>
        </w:rPr>
        <w:t xml:space="preserve">To enable such immediate transition </w:t>
      </w:r>
      <w:r w:rsidR="00954E2E">
        <w:rPr>
          <w:lang w:val="en-US" w:eastAsia="ko-KR"/>
        </w:rPr>
        <w:t>to LP-WUS</w:t>
      </w:r>
      <w:r w:rsidR="00DF374F">
        <w:rPr>
          <w:lang w:val="en-US" w:eastAsia="ko-KR"/>
        </w:rPr>
        <w:t xml:space="preserve">, starting </w:t>
      </w:r>
      <w:r w:rsidR="00DA35F1">
        <w:rPr>
          <w:lang w:val="en-US" w:eastAsia="ko-KR"/>
        </w:rPr>
        <w:t xml:space="preserve">the </w:t>
      </w:r>
      <w:r w:rsidR="00DF374F">
        <w:rPr>
          <w:i/>
          <w:iCs/>
          <w:lang w:val="en-US" w:eastAsia="ko-KR"/>
        </w:rPr>
        <w:t xml:space="preserve">drx-InactivityTimer </w:t>
      </w:r>
      <w:r w:rsidR="00DF374F">
        <w:rPr>
          <w:lang w:val="en-US" w:eastAsia="ko-KR"/>
        </w:rPr>
        <w:t xml:space="preserve">upon PDCCH detection </w:t>
      </w:r>
      <w:r w:rsidR="00B81DC9">
        <w:rPr>
          <w:lang w:val="en-US"/>
        </w:rPr>
        <w:t>m</w:t>
      </w:r>
      <w:r w:rsidR="00DA35F1">
        <w:rPr>
          <w:lang w:val="en-US"/>
        </w:rPr>
        <w:t>ight</w:t>
      </w:r>
      <w:r w:rsidR="00B81DC9">
        <w:rPr>
          <w:lang w:val="en-US"/>
        </w:rPr>
        <w:t xml:space="preserve"> require the UE to </w:t>
      </w:r>
      <w:r w:rsidR="00DA35F1">
        <w:rPr>
          <w:lang w:val="en-US"/>
        </w:rPr>
        <w:t xml:space="preserve">distinguish </w:t>
      </w:r>
      <w:r w:rsidR="00B81DC9">
        <w:rPr>
          <w:lang w:val="en-US"/>
        </w:rPr>
        <w:t>whether</w:t>
      </w:r>
      <w:r w:rsidR="00DA35F1">
        <w:rPr>
          <w:lang w:val="en-US"/>
        </w:rPr>
        <w:t xml:space="preserve"> the</w:t>
      </w:r>
      <w:r w:rsidR="00B81DC9">
        <w:rPr>
          <w:lang w:val="en-US"/>
        </w:rPr>
        <w:t xml:space="preserve"> </w:t>
      </w:r>
      <w:r w:rsidR="00B81DC9">
        <w:rPr>
          <w:i/>
          <w:iCs/>
          <w:lang w:val="en-US"/>
        </w:rPr>
        <w:t xml:space="preserve">drx-InactivityTimer </w:t>
      </w:r>
      <w:r w:rsidR="00B81DC9">
        <w:rPr>
          <w:lang w:val="en-US"/>
        </w:rPr>
        <w:t xml:space="preserve">was initially triggered by PDCCH </w:t>
      </w:r>
      <w:r w:rsidR="00DF374F">
        <w:rPr>
          <w:lang w:val="en-US"/>
        </w:rPr>
        <w:t>detection</w:t>
      </w:r>
      <w:r w:rsidR="00133567">
        <w:rPr>
          <w:lang w:val="en-US"/>
        </w:rPr>
        <w:t xml:space="preserve"> </w:t>
      </w:r>
      <w:r w:rsidR="001254F1">
        <w:rPr>
          <w:lang w:val="en-US"/>
        </w:rPr>
        <w:t>following</w:t>
      </w:r>
      <w:r w:rsidR="00133567">
        <w:rPr>
          <w:lang w:val="en-US"/>
        </w:rPr>
        <w:t xml:space="preserve"> LP-WUS or not. In other words,</w:t>
      </w:r>
      <w:r w:rsidR="00CF5757">
        <w:rPr>
          <w:lang w:val="en-US"/>
        </w:rPr>
        <w:t xml:space="preserve"> when </w:t>
      </w:r>
      <w:r w:rsidR="00CF5757">
        <w:rPr>
          <w:i/>
          <w:iCs/>
          <w:lang w:val="en-US"/>
        </w:rPr>
        <w:t xml:space="preserve">drx-InactivityTimer </w:t>
      </w:r>
      <w:r w:rsidR="00CF5757">
        <w:rPr>
          <w:lang w:val="en-US"/>
        </w:rPr>
        <w:t>expires,</w:t>
      </w:r>
    </w:p>
    <w:p w14:paraId="413F4E9C" w14:textId="2BC03DF4" w:rsidR="00133567" w:rsidRDefault="00133567" w:rsidP="00133567">
      <w:pPr>
        <w:pStyle w:val="B1"/>
        <w:rPr>
          <w:lang w:val="en-US"/>
        </w:rPr>
      </w:pPr>
      <w:r>
        <w:rPr>
          <w:lang w:val="en-US"/>
        </w:rPr>
        <w:t>-</w:t>
      </w:r>
      <w:r>
        <w:tab/>
      </w:r>
      <w:r>
        <w:rPr>
          <w:lang w:val="en-US"/>
        </w:rPr>
        <w:t xml:space="preserve">if </w:t>
      </w:r>
      <w:r>
        <w:rPr>
          <w:i/>
          <w:iCs/>
          <w:lang w:val="en-US"/>
        </w:rPr>
        <w:t xml:space="preserve">drx-InactivityTimer </w:t>
      </w:r>
      <w:r w:rsidR="00D24BD2">
        <w:rPr>
          <w:lang w:val="en-US"/>
        </w:rPr>
        <w:t>was</w:t>
      </w:r>
      <w:r>
        <w:rPr>
          <w:lang w:val="en-US"/>
        </w:rPr>
        <w:t xml:space="preserve"> started by PDCCH reception </w:t>
      </w:r>
      <w:r w:rsidR="001254F1">
        <w:rPr>
          <w:lang w:val="en-US"/>
        </w:rPr>
        <w:t xml:space="preserve">following </w:t>
      </w:r>
      <w:r>
        <w:rPr>
          <w:lang w:val="en-US"/>
        </w:rPr>
        <w:t xml:space="preserve">LP-WUS, </w:t>
      </w:r>
      <w:r w:rsidR="00CF5757">
        <w:rPr>
          <w:lang w:val="en-US"/>
        </w:rPr>
        <w:t xml:space="preserve">the UE </w:t>
      </w:r>
      <w:r w:rsidR="00D00FD1">
        <w:rPr>
          <w:lang w:val="en-US"/>
        </w:rPr>
        <w:t>resumes</w:t>
      </w:r>
      <w:r w:rsidR="00CF5757">
        <w:rPr>
          <w:lang w:val="en-US"/>
        </w:rPr>
        <w:t xml:space="preserve"> LP-WUS monitoring</w:t>
      </w:r>
      <w:r w:rsidR="00D00FD1">
        <w:rPr>
          <w:lang w:val="en-US"/>
        </w:rPr>
        <w:t xml:space="preserve"> instead of transitioning to a short or long DRX cycle.</w:t>
      </w:r>
    </w:p>
    <w:p w14:paraId="6483FD60" w14:textId="4C34EE88" w:rsidR="00CF5757" w:rsidRDefault="00CF5757" w:rsidP="00133567">
      <w:pPr>
        <w:pStyle w:val="B1"/>
        <w:rPr>
          <w:lang w:val="en-US"/>
        </w:rPr>
      </w:pPr>
      <w:r>
        <w:rPr>
          <w:lang w:val="en-US"/>
        </w:rPr>
        <w:lastRenderedPageBreak/>
        <w:t>-</w:t>
      </w:r>
      <w:r>
        <w:rPr>
          <w:lang w:val="en-US"/>
        </w:rPr>
        <w:tab/>
        <w:t xml:space="preserve">if </w:t>
      </w:r>
      <w:r>
        <w:rPr>
          <w:i/>
          <w:iCs/>
          <w:lang w:val="en-US"/>
        </w:rPr>
        <w:t xml:space="preserve">drx-InactivityTimer </w:t>
      </w:r>
      <w:r w:rsidR="00D24BD2">
        <w:rPr>
          <w:lang w:val="en-US"/>
        </w:rPr>
        <w:t>was</w:t>
      </w:r>
      <w:r>
        <w:rPr>
          <w:lang w:val="en-US"/>
        </w:rPr>
        <w:t xml:space="preserve"> started by PDCCH reception without LP-WUS, the UE </w:t>
      </w:r>
      <w:r w:rsidR="00D00FD1">
        <w:rPr>
          <w:lang w:val="en-US"/>
        </w:rPr>
        <w:t xml:space="preserve">proceeds with </w:t>
      </w:r>
      <w:r w:rsidR="00F44582">
        <w:rPr>
          <w:lang w:val="en-US"/>
        </w:rPr>
        <w:t xml:space="preserve">either short or long DRX cycle as configured. </w:t>
      </w:r>
    </w:p>
    <w:p w14:paraId="612663F6" w14:textId="2C7670EE" w:rsidR="00F44582" w:rsidRDefault="00F44582" w:rsidP="00CF5757">
      <w:pPr>
        <w:pStyle w:val="B1"/>
        <w:ind w:left="0" w:firstLine="0"/>
        <w:rPr>
          <w:lang w:val="en-US"/>
        </w:rPr>
      </w:pPr>
      <w:r>
        <w:rPr>
          <w:lang w:val="en-US"/>
        </w:rPr>
        <w:t>This added complexity could complicate both specification and implementation. To avoid these complications, it might be more straightforward to introduce a new timer</w:t>
      </w:r>
      <w:r w:rsidR="00E32BA3">
        <w:rPr>
          <w:lang w:val="en-US"/>
        </w:rPr>
        <w:t xml:space="preserve"> instead of reusing </w:t>
      </w:r>
      <w:r w:rsidR="00E32BA3">
        <w:rPr>
          <w:i/>
          <w:iCs/>
          <w:lang w:val="en-US"/>
        </w:rPr>
        <w:t>drx-InactivityTimer</w:t>
      </w:r>
      <w:r w:rsidR="00AB7EA4">
        <w:rPr>
          <w:lang w:val="en-US"/>
        </w:rPr>
        <w:t xml:space="preserve">, </w:t>
      </w:r>
      <w:r w:rsidR="00971584">
        <w:rPr>
          <w:lang w:val="en-US"/>
        </w:rPr>
        <w:t xml:space="preserve">allowing clearer </w:t>
      </w:r>
      <w:r w:rsidR="00153115">
        <w:rPr>
          <w:lang w:val="en-US"/>
        </w:rPr>
        <w:t>behavior</w:t>
      </w:r>
      <w:r w:rsidR="00971584">
        <w:rPr>
          <w:lang w:val="en-US"/>
        </w:rPr>
        <w:t xml:space="preserve"> and better alignment with power </w:t>
      </w:r>
      <w:r w:rsidR="00697E75">
        <w:rPr>
          <w:lang w:val="en-US"/>
        </w:rPr>
        <w:t>saving</w:t>
      </w:r>
      <w:r w:rsidR="00971584">
        <w:rPr>
          <w:lang w:val="en-US"/>
        </w:rPr>
        <w:t xml:space="preserve"> goals. </w:t>
      </w:r>
    </w:p>
    <w:p w14:paraId="4A69B606" w14:textId="7F928DF7" w:rsidR="00583BE7" w:rsidRDefault="00971584" w:rsidP="00FA3AE2">
      <w:r>
        <w:rPr>
          <w:b/>
          <w:bCs/>
        </w:rPr>
        <w:t>Proposal 2</w:t>
      </w:r>
      <w:r>
        <w:t xml:space="preserve">. In option 1-2, </w:t>
      </w:r>
      <w:r w:rsidR="00F0126E">
        <w:t xml:space="preserve">a </w:t>
      </w:r>
      <w:r w:rsidR="00CC45C4">
        <w:t xml:space="preserve">new </w:t>
      </w:r>
      <w:r w:rsidR="00F0126E">
        <w:t xml:space="preserve">LP-WUS </w:t>
      </w:r>
      <w:r w:rsidR="009119DC">
        <w:t xml:space="preserve">inactivity </w:t>
      </w:r>
      <w:r w:rsidR="00F0126E">
        <w:t xml:space="preserve">timer is introduced, which </w:t>
      </w:r>
    </w:p>
    <w:p w14:paraId="47F096C2" w14:textId="3E45C6B9" w:rsidR="00FB07CC" w:rsidRDefault="00583BE7" w:rsidP="00583BE7">
      <w:pPr>
        <w:pStyle w:val="B1"/>
      </w:pPr>
      <w:r w:rsidRPr="00583BE7">
        <w:t xml:space="preserve">- </w:t>
      </w:r>
      <w:r>
        <w:tab/>
      </w:r>
      <w:r w:rsidR="00F0126E" w:rsidRPr="00583BE7">
        <w:t xml:space="preserve">starts upon PDCCH detection </w:t>
      </w:r>
      <w:r w:rsidR="00623A3C" w:rsidRPr="00583BE7">
        <w:t>following LP-WUS detection</w:t>
      </w:r>
      <w:r w:rsidR="00BD7C32" w:rsidRPr="00583BE7">
        <w:t xml:space="preserve">, and restarts upon PDCCH </w:t>
      </w:r>
      <w:r w:rsidR="00585093" w:rsidRPr="00583BE7">
        <w:t xml:space="preserve">scheduling a new transmission in UL/DL while the LP-WUS </w:t>
      </w:r>
      <w:r w:rsidR="009119DC">
        <w:t xml:space="preserve">inactivity </w:t>
      </w:r>
      <w:r w:rsidR="00585093" w:rsidRPr="00583BE7">
        <w:t xml:space="preserve">timer is running. </w:t>
      </w:r>
    </w:p>
    <w:p w14:paraId="7C507EAF" w14:textId="359EB25C" w:rsidR="008F1F21" w:rsidRDefault="008F1F21" w:rsidP="00583BE7">
      <w:pPr>
        <w:pStyle w:val="B1"/>
      </w:pPr>
      <w:r>
        <w:t>-</w:t>
      </w:r>
      <w:r>
        <w:tab/>
      </w:r>
      <w:r w:rsidR="00102FE6">
        <w:t>triggers</w:t>
      </w:r>
      <w:r w:rsidR="003E0F82">
        <w:t xml:space="preserve"> LP-WUS monitoring upon expiry of the timer</w:t>
      </w:r>
    </w:p>
    <w:p w14:paraId="0EEF315C" w14:textId="77777777" w:rsidR="00796655" w:rsidRPr="00583BE7" w:rsidRDefault="00796655" w:rsidP="00583BE7">
      <w:pPr>
        <w:pStyle w:val="B1"/>
      </w:pPr>
    </w:p>
    <w:p w14:paraId="77F7B1C4" w14:textId="35773059" w:rsidR="000B6BDE" w:rsidRDefault="000B6BDE" w:rsidP="000B6BDE">
      <w:pPr>
        <w:pStyle w:val="Heading2"/>
        <w:rPr>
          <w:lang w:eastAsia="ko-KR"/>
        </w:rPr>
      </w:pPr>
      <w:r>
        <w:t>2</w:t>
      </w:r>
      <w:r w:rsidRPr="006E13D1">
        <w:t>.</w:t>
      </w:r>
      <w:r>
        <w:t>2</w:t>
      </w:r>
      <w:r w:rsidRPr="006E13D1">
        <w:tab/>
      </w:r>
      <w:r>
        <w:t>Option 1-1</w:t>
      </w:r>
    </w:p>
    <w:p w14:paraId="01FE59AB" w14:textId="0114FB58" w:rsidR="0059172C" w:rsidRDefault="000B6BDE" w:rsidP="007D23DB">
      <w:pPr>
        <w:pStyle w:val="B1"/>
        <w:ind w:left="0" w:firstLine="0"/>
      </w:pPr>
      <w:r>
        <w:rPr>
          <w:lang w:val="en-US"/>
        </w:rPr>
        <w:t xml:space="preserve">For option 1-1, RAN2 </w:t>
      </w:r>
      <w:r w:rsidR="00D46865">
        <w:rPr>
          <w:lang w:val="en-US"/>
        </w:rPr>
        <w:t xml:space="preserve">has not progressed much but RAN1 </w:t>
      </w:r>
      <w:r w:rsidR="00822208">
        <w:rPr>
          <w:lang w:val="en-US"/>
        </w:rPr>
        <w:t>assumes</w:t>
      </w:r>
      <w:r w:rsidR="001731EC">
        <w:rPr>
          <w:lang w:val="en-US"/>
        </w:rPr>
        <w:t xml:space="preserve"> that</w:t>
      </w:r>
      <w:r w:rsidR="00822208">
        <w:t xml:space="preserve">, in option 1-1, the UE monitors </w:t>
      </w:r>
      <w:r w:rsidR="00822208" w:rsidRPr="001C72B5">
        <w:t xml:space="preserve">LP-WUS before </w:t>
      </w:r>
      <w:proofErr w:type="spellStart"/>
      <w:r w:rsidR="00822208" w:rsidRPr="00822208">
        <w:rPr>
          <w:i/>
          <w:iCs/>
        </w:rPr>
        <w:t>drx-onDurationTimer</w:t>
      </w:r>
      <w:proofErr w:type="spellEnd"/>
      <w:r w:rsidR="00822208" w:rsidRPr="001C72B5">
        <w:t xml:space="preserve"> to trigger the starting of the </w:t>
      </w:r>
      <w:proofErr w:type="spellStart"/>
      <w:r w:rsidR="00822208" w:rsidRPr="00822208">
        <w:rPr>
          <w:i/>
          <w:iCs/>
        </w:rPr>
        <w:t>drx-onDurationTimer</w:t>
      </w:r>
      <w:proofErr w:type="spellEnd"/>
      <w:r w:rsidR="00822208">
        <w:t xml:space="preserve">. It </w:t>
      </w:r>
      <w:r w:rsidR="0059172C">
        <w:t>still needs to be discussed further, e.g.,</w:t>
      </w:r>
      <w:r w:rsidR="00A04100">
        <w:t xml:space="preserve"> the linkage between the impacted ON-DURATION and LP-WUS detection. For instance, we don’t know yet </w:t>
      </w:r>
      <w:r w:rsidR="00AC0E4B">
        <w:t xml:space="preserve">whether the LP-WUS indicates </w:t>
      </w:r>
      <w:r w:rsidR="007D23DB">
        <w:t xml:space="preserve">PDCCH monitoring at every ON-DURATION or for several </w:t>
      </w:r>
      <w:r w:rsidR="00C621EB">
        <w:t>number of ON-DURATIONs</w:t>
      </w:r>
      <w:r w:rsidR="007D23DB">
        <w:t>.</w:t>
      </w:r>
    </w:p>
    <w:p w14:paraId="330C65CD" w14:textId="13DC6EB6" w:rsidR="002C670A" w:rsidRDefault="002C670A" w:rsidP="002C670A">
      <w:pPr>
        <w:pStyle w:val="B1"/>
        <w:ind w:left="0" w:firstLine="0"/>
        <w:rPr>
          <w:lang w:eastAsia="ko-KR"/>
        </w:rPr>
      </w:pPr>
      <w:r w:rsidRPr="00544E20">
        <w:rPr>
          <w:rFonts w:hint="eastAsia"/>
          <w:b/>
          <w:bCs/>
          <w:lang w:eastAsia="ko-KR"/>
        </w:rPr>
        <w:t xml:space="preserve">Proposal </w:t>
      </w:r>
      <w:r w:rsidR="00CE646B">
        <w:rPr>
          <w:b/>
          <w:bCs/>
          <w:lang w:eastAsia="ko-KR"/>
        </w:rPr>
        <w:t>3</w:t>
      </w:r>
      <w:r>
        <w:rPr>
          <w:rFonts w:hint="eastAsia"/>
          <w:lang w:eastAsia="ko-KR"/>
        </w:rPr>
        <w:t xml:space="preserve">: </w:t>
      </w:r>
      <w:r w:rsidR="003E19E8">
        <w:rPr>
          <w:lang w:eastAsia="ko-KR"/>
        </w:rPr>
        <w:t xml:space="preserve">For option 1-1, </w:t>
      </w:r>
      <w:r>
        <w:rPr>
          <w:rFonts w:hint="eastAsia"/>
          <w:lang w:eastAsia="ko-KR"/>
        </w:rPr>
        <w:t xml:space="preserve">RAN2 </w:t>
      </w:r>
      <w:r w:rsidR="003E19E8">
        <w:rPr>
          <w:lang w:eastAsia="ko-KR"/>
        </w:rPr>
        <w:t>waits until RAN1 makes further progress on option 1-1.</w:t>
      </w:r>
    </w:p>
    <w:p w14:paraId="41622BE4" w14:textId="77777777" w:rsidR="00597B5A" w:rsidRDefault="00597B5A" w:rsidP="002C670A">
      <w:pPr>
        <w:pStyle w:val="B1"/>
        <w:ind w:left="0" w:firstLine="0"/>
        <w:rPr>
          <w:lang w:eastAsia="ko-KR"/>
        </w:rPr>
      </w:pPr>
    </w:p>
    <w:p w14:paraId="1881F58A" w14:textId="77777777" w:rsidR="00597B5A" w:rsidRPr="006E13D1" w:rsidRDefault="00597B5A" w:rsidP="00597B5A">
      <w:pPr>
        <w:pStyle w:val="Heading2"/>
      </w:pPr>
      <w:r>
        <w:t>2</w:t>
      </w:r>
      <w:r w:rsidRPr="006E13D1">
        <w:t>.</w:t>
      </w:r>
      <w:r>
        <w:t>3</w:t>
      </w:r>
      <w:r w:rsidRPr="006E13D1">
        <w:tab/>
      </w:r>
      <w:r>
        <w:t>Option 1-3</w:t>
      </w:r>
    </w:p>
    <w:p w14:paraId="4CB55E56" w14:textId="46DF9D77" w:rsidR="00597B5A" w:rsidRDefault="00597B5A" w:rsidP="00597B5A">
      <w:r>
        <w:t>Option 1-3 is understood that the UE monitors LP-WUS inside C-DRX active time. As concluded from the study [TR 38.869], the power saving gain is expected by reducing unnecessary PDCCH monitoring within C-DRX active time. However, there may be limited use of this option 1-3 considering the length of On duration [</w:t>
      </w:r>
      <w:hyperlink r:id="rId13" w:history="1">
        <w:r w:rsidRPr="00742054">
          <w:rPr>
            <w:rStyle w:val="Hyperlink"/>
          </w:rPr>
          <w:t>R2-2404380</w:t>
        </w:r>
      </w:hyperlink>
      <w:r>
        <w:t xml:space="preserve">]. </w:t>
      </w:r>
    </w:p>
    <w:p w14:paraId="64F0F3B7" w14:textId="768D8CE0" w:rsidR="00597B5A" w:rsidRPr="0032056F" w:rsidRDefault="00597B5A" w:rsidP="00597B5A">
      <w:r>
        <w:t xml:space="preserve">In our view, we already have some mechanism to end or reduce unnecessary PDCCH monitoring during active time, e.g., sending DRX command MAC CE or PDCCH skipping. Thus, it would be desirable to focus more on first two options, i.e., option 1-1 and option 1-2. </w:t>
      </w:r>
    </w:p>
    <w:p w14:paraId="0AC29198" w14:textId="6C448FF1" w:rsidR="00597B5A" w:rsidRPr="008B4EE4" w:rsidRDefault="00597B5A" w:rsidP="00597B5A">
      <w:r>
        <w:rPr>
          <w:b/>
          <w:bCs/>
        </w:rPr>
        <w:t xml:space="preserve">Proposal </w:t>
      </w:r>
      <w:r w:rsidR="00CE646B">
        <w:rPr>
          <w:b/>
          <w:bCs/>
        </w:rPr>
        <w:t>4</w:t>
      </w:r>
      <w:r w:rsidRPr="008B4EE4">
        <w:t xml:space="preserve">: Option 1-3 is excluded in RAN2. </w:t>
      </w:r>
    </w:p>
    <w:p w14:paraId="0EF7A696" w14:textId="77777777" w:rsidR="006C6AAA" w:rsidRPr="0059172C" w:rsidRDefault="006C6AAA" w:rsidP="007D23DB">
      <w:pPr>
        <w:pStyle w:val="B1"/>
        <w:ind w:left="0" w:firstLine="0"/>
      </w:pPr>
    </w:p>
    <w:p w14:paraId="1B5813E7" w14:textId="06B19850" w:rsidR="00380563" w:rsidRPr="006E011C" w:rsidRDefault="00380563" w:rsidP="00380563">
      <w:pPr>
        <w:pStyle w:val="Heading2"/>
      </w:pPr>
      <w:r>
        <w:t>2.</w:t>
      </w:r>
      <w:r w:rsidR="00520620">
        <w:t>4</w:t>
      </w:r>
      <w:r>
        <w:tab/>
      </w:r>
      <w:r w:rsidRPr="006E011C">
        <w:t>gNB awareness</w:t>
      </w:r>
    </w:p>
    <w:p w14:paraId="1D003506" w14:textId="77777777" w:rsidR="00380563" w:rsidRDefault="00380563" w:rsidP="00380563">
      <w:r>
        <w:t xml:space="preserve">RAN1 has agreed that </w:t>
      </w:r>
      <w:r w:rsidRPr="009615BD">
        <w:t>LP-WUS monitoring by UE is known to gNB</w:t>
      </w:r>
      <w:r>
        <w:t xml:space="preserve"> and it is </w:t>
      </w:r>
      <w:r w:rsidRPr="009615BD">
        <w:t>FFS whether implicit/explicit indication from UE is necessary.</w:t>
      </w:r>
      <w:r>
        <w:t xml:space="preserve"> It should be noted that the coverage of LP-WUS can be different than the NR coverage and devices may equipped with different type of LR receiver with different performance. For these reasons NW is not always aware whether the UE is monitoring the LP-WUS or not. If the UE is not monitoring LP-WUS then NW should be aware of this, because otherwise NW resources are wasted for LP-WUS, which is not monitored by the UE. </w:t>
      </w:r>
    </w:p>
    <w:p w14:paraId="2BFEF22F" w14:textId="3D1A56C9" w:rsidR="00380563" w:rsidRDefault="00380563" w:rsidP="00380563">
      <w:r>
        <w:rPr>
          <w:b/>
          <w:bCs/>
        </w:rPr>
        <w:t xml:space="preserve">Proposal </w:t>
      </w:r>
      <w:r w:rsidR="00CE646B">
        <w:rPr>
          <w:b/>
          <w:bCs/>
        </w:rPr>
        <w:t>5</w:t>
      </w:r>
      <w:r>
        <w:t>:</w:t>
      </w:r>
      <w:r>
        <w:rPr>
          <w:b/>
          <w:bCs/>
        </w:rPr>
        <w:t xml:space="preserve"> </w:t>
      </w:r>
      <w:r>
        <w:t>RAN2 to discuss explicit UE indication on LP-WUS monitoring status.</w:t>
      </w:r>
    </w:p>
    <w:p w14:paraId="6E9DC818" w14:textId="77777777" w:rsidR="00380563" w:rsidRDefault="00380563" w:rsidP="00380563"/>
    <w:p w14:paraId="36122473" w14:textId="01C1DF81" w:rsidR="00380563" w:rsidRPr="006E13D1" w:rsidRDefault="00380563" w:rsidP="00380563">
      <w:pPr>
        <w:pStyle w:val="Heading2"/>
      </w:pPr>
      <w:r>
        <w:t>2</w:t>
      </w:r>
      <w:r w:rsidRPr="006E13D1">
        <w:t>.</w:t>
      </w:r>
      <w:r w:rsidR="00520620">
        <w:t>5</w:t>
      </w:r>
      <w:r w:rsidRPr="006E13D1">
        <w:tab/>
      </w:r>
      <w:r w:rsidR="00EA3813">
        <w:t>Any other impacts</w:t>
      </w:r>
      <w:r>
        <w:t xml:space="preserve"> </w:t>
      </w:r>
    </w:p>
    <w:p w14:paraId="1BC1EF08" w14:textId="70CBE525" w:rsidR="00EA3813" w:rsidRPr="00EA3813" w:rsidRDefault="00EA3813" w:rsidP="00EA3813">
      <w:pPr>
        <w:pStyle w:val="Heading3"/>
        <w:rPr>
          <w:lang w:val="en-US"/>
        </w:rPr>
      </w:pPr>
      <w:r>
        <w:rPr>
          <w:sz w:val="24"/>
          <w:szCs w:val="18"/>
        </w:rPr>
        <w:t>Issue 1. SPS/CG</w:t>
      </w:r>
    </w:p>
    <w:p w14:paraId="710D209F" w14:textId="05A811DD" w:rsidR="00380563" w:rsidRDefault="00380563" w:rsidP="00380563">
      <w:r>
        <w:t xml:space="preserve">For RRC_CONNECTED, RAN1 agreed that LP-WUS indicates to wake-up PDCCH monitoring. It was further agreed that RLM/BFD/CSI as well as RRM measurements are performed by the MR. However, it is unclear whether the MR keeps the SPS and CG resources activated while monitoring the LP-WUS. </w:t>
      </w:r>
    </w:p>
    <w:p w14:paraId="1FA97397" w14:textId="77777777" w:rsidR="00380563" w:rsidRDefault="00380563" w:rsidP="00380563">
      <w:r>
        <w:t xml:space="preserve">If SPS and CG are assumed deactivated while monitoring LP-WUS, the gNB needs to send the LP-WUS to wake up the MR and then activates the SPS/CG via DCI, i.e., the activation command. This would introduce latency and power </w:t>
      </w:r>
      <w:r>
        <w:lastRenderedPageBreak/>
        <w:t xml:space="preserve">consumption because the UE waits for receiving the activation command after starting the PDCCH monitoring. Moreover, the gNB may intend to rely on SPS/CG scheduling instead of dynamic scheduling in the MR, in which cases further PDCCH monitoring after SPS/CG activation would be needlessly consuming power. </w:t>
      </w:r>
    </w:p>
    <w:p w14:paraId="42C43D0D" w14:textId="77777777" w:rsidR="00380563" w:rsidRDefault="00380563" w:rsidP="00380563">
      <w:r>
        <w:t>Thus, RAN2 needs to discuss how to reduce unnecessary PDCCH monitoring when using SPS/CG. For instance, we can consider that the LP-WUS indicates SPS/CG activation.</w:t>
      </w:r>
    </w:p>
    <w:p w14:paraId="7D66E35A" w14:textId="3957EC28" w:rsidR="00380563" w:rsidRDefault="00380563" w:rsidP="00380563">
      <w:r w:rsidRPr="00F7322F">
        <w:rPr>
          <w:b/>
          <w:bCs/>
        </w:rPr>
        <w:t>Proposal</w:t>
      </w:r>
      <w:r>
        <w:rPr>
          <w:b/>
          <w:bCs/>
        </w:rPr>
        <w:t xml:space="preserve"> </w:t>
      </w:r>
      <w:r w:rsidR="00CE646B">
        <w:rPr>
          <w:b/>
          <w:bCs/>
        </w:rPr>
        <w:t>6</w:t>
      </w:r>
      <w:r>
        <w:t>: RAN2 to discuss the LP-WUS impact on SPS and CG Type 2.</w:t>
      </w:r>
    </w:p>
    <w:p w14:paraId="11C1B070" w14:textId="77777777" w:rsidR="00EA3813" w:rsidRDefault="00EA3813" w:rsidP="00380563"/>
    <w:p w14:paraId="703F50D6" w14:textId="53A9360B" w:rsidR="007F541C" w:rsidRPr="007F541C" w:rsidRDefault="00EA3813" w:rsidP="007F541C">
      <w:pPr>
        <w:pStyle w:val="Heading3"/>
        <w:rPr>
          <w:sz w:val="24"/>
          <w:szCs w:val="18"/>
        </w:rPr>
      </w:pPr>
      <w:r>
        <w:rPr>
          <w:sz w:val="24"/>
          <w:szCs w:val="18"/>
        </w:rPr>
        <w:t xml:space="preserve">Issue 2. </w:t>
      </w:r>
      <w:r w:rsidR="007F541C" w:rsidRPr="007F541C">
        <w:rPr>
          <w:sz w:val="24"/>
          <w:szCs w:val="18"/>
        </w:rPr>
        <w:t>UL synchronization</w:t>
      </w:r>
      <w:r w:rsidR="006E2D8F">
        <w:rPr>
          <w:sz w:val="24"/>
          <w:szCs w:val="18"/>
        </w:rPr>
        <w:t xml:space="preserve"> and CSI measurement/report</w:t>
      </w:r>
    </w:p>
    <w:p w14:paraId="063623B1" w14:textId="6631E94B" w:rsidR="00992E0D" w:rsidRDefault="00FB1DA8" w:rsidP="007F541C">
      <w:r>
        <w:t xml:space="preserve">During LP-WUS monitoring, </w:t>
      </w:r>
      <w:r w:rsidR="007F541C">
        <w:t xml:space="preserve">it would be desirable for the UE </w:t>
      </w:r>
      <w:r w:rsidR="00EF0184">
        <w:t>remain in an</w:t>
      </w:r>
      <w:r w:rsidR="007F541C">
        <w:t xml:space="preserve"> </w:t>
      </w:r>
      <w:r>
        <w:t xml:space="preserve">UL synchronous state </w:t>
      </w:r>
      <w:r w:rsidR="007F541C">
        <w:t xml:space="preserve">for </w:t>
      </w:r>
      <w:r w:rsidR="00EB52F0">
        <w:t xml:space="preserve">possible </w:t>
      </w:r>
      <w:r w:rsidR="007F541C">
        <w:t>data transfer</w:t>
      </w:r>
      <w:r w:rsidR="00EF0184">
        <w:t xml:space="preserve">, </w:t>
      </w:r>
      <w:r w:rsidR="00EB52F0">
        <w:t xml:space="preserve">which can occur </w:t>
      </w:r>
      <w:r w:rsidR="007F541C">
        <w:t>at any time</w:t>
      </w:r>
      <w:r w:rsidR="00FB16CC">
        <w:t>. O</w:t>
      </w:r>
      <w:r w:rsidR="007F541C">
        <w:t>therwise</w:t>
      </w:r>
      <w:r w:rsidR="00934229">
        <w:t>,</w:t>
      </w:r>
      <w:r w:rsidR="007F541C">
        <w:t xml:space="preserve"> RA procedure would be initiated when uplink transmission is required</w:t>
      </w:r>
      <w:r w:rsidR="00FB16CC">
        <w:t>, which could introduce latency</w:t>
      </w:r>
      <w:r w:rsidR="007F541C">
        <w:t xml:space="preserve">. </w:t>
      </w:r>
    </w:p>
    <w:p w14:paraId="65D50D88" w14:textId="77777777" w:rsidR="00833318" w:rsidRDefault="007F541C" w:rsidP="007F541C">
      <w:r>
        <w:t xml:space="preserve">In RRC_CONNECTED, </w:t>
      </w:r>
      <w:r w:rsidR="00924E1F">
        <w:rPr>
          <w:i/>
          <w:iCs/>
        </w:rPr>
        <w:t>timeAlignmentTimer</w:t>
      </w:r>
      <w:r w:rsidR="006F5962">
        <w:t xml:space="preserve"> is </w:t>
      </w:r>
      <w:r w:rsidR="004F6ADF">
        <w:t xml:space="preserve">used for </w:t>
      </w:r>
      <w:r w:rsidR="00B35A56">
        <w:t>maintaining the uplink synchron</w:t>
      </w:r>
      <w:r w:rsidR="00833318">
        <w:t>ization. I</w:t>
      </w:r>
      <w:r w:rsidR="00B35A56">
        <w:t xml:space="preserve">f the timer expires, the UE </w:t>
      </w:r>
      <w:r w:rsidR="00833318">
        <w:t>flushes the</w:t>
      </w:r>
      <w:r w:rsidR="00911357">
        <w:t xml:space="preserve"> HARQ buffers and releases </w:t>
      </w:r>
      <w:r w:rsidR="00474D8C">
        <w:t>resources</w:t>
      </w:r>
      <w:r w:rsidR="00833318">
        <w:t xml:space="preserve"> such as the</w:t>
      </w:r>
      <w:r w:rsidR="00474D8C">
        <w:t xml:space="preserve"> PUCCH</w:t>
      </w:r>
      <w:r w:rsidR="00833318">
        <w:t xml:space="preserve"> resources</w:t>
      </w:r>
      <w:r w:rsidR="00474D8C">
        <w:t xml:space="preserve">. </w:t>
      </w:r>
      <w:r w:rsidR="00C527A4">
        <w:t>Th</w:t>
      </w:r>
      <w:r w:rsidR="00833318">
        <w:t>erefore</w:t>
      </w:r>
      <w:r w:rsidR="00C527A4">
        <w:t>, RAN2 needs to discuss how to manage</w:t>
      </w:r>
      <w:r w:rsidR="00474D8C">
        <w:t xml:space="preserve"> </w:t>
      </w:r>
      <w:r w:rsidR="00474D8C">
        <w:rPr>
          <w:i/>
          <w:iCs/>
        </w:rPr>
        <w:t xml:space="preserve">timeAlignmentTimer </w:t>
      </w:r>
      <w:r w:rsidR="00474D8C">
        <w:t>during LP-WUS monitoring</w:t>
      </w:r>
      <w:r w:rsidR="004053FE">
        <w:t xml:space="preserve">. </w:t>
      </w:r>
    </w:p>
    <w:p w14:paraId="4ECE3357" w14:textId="77777777" w:rsidR="00755F06" w:rsidRDefault="00833318" w:rsidP="007F541C">
      <w:r>
        <w:t>Additionally, the</w:t>
      </w:r>
      <w:r w:rsidR="004053FE">
        <w:t xml:space="preserve"> </w:t>
      </w:r>
      <w:r w:rsidR="007F541C">
        <w:t xml:space="preserve">periodic CSI report </w:t>
      </w:r>
      <w:r w:rsidR="004053FE">
        <w:t xml:space="preserve">is </w:t>
      </w:r>
      <w:r w:rsidR="007F541C">
        <w:t>one</w:t>
      </w:r>
      <w:r>
        <w:t xml:space="preserve"> method</w:t>
      </w:r>
      <w:r w:rsidR="007F541C">
        <w:t xml:space="preserve"> that the gNB </w:t>
      </w:r>
      <w:r>
        <w:t xml:space="preserve">uses to </w:t>
      </w:r>
      <w:r w:rsidR="007F541C">
        <w:t xml:space="preserve">estimate the UL timing. </w:t>
      </w:r>
      <w:r w:rsidR="007E6AC4">
        <w:t xml:space="preserve">This report not only </w:t>
      </w:r>
      <w:r w:rsidR="00646A80">
        <w:t xml:space="preserve">plays </w:t>
      </w:r>
      <w:r w:rsidR="00485772">
        <w:t xml:space="preserve">an important </w:t>
      </w:r>
      <w:r w:rsidR="00646A80">
        <w:t xml:space="preserve">role in scheduling decision </w:t>
      </w:r>
      <w:r w:rsidR="00322ABA">
        <w:t xml:space="preserve">at the network side </w:t>
      </w:r>
      <w:r w:rsidR="00646A80">
        <w:t xml:space="preserve">but also assists in UL synchronization. </w:t>
      </w:r>
      <w:r w:rsidR="00F233B1">
        <w:t xml:space="preserve">During LP-WUS monitoring, however, </w:t>
      </w:r>
      <w:r w:rsidR="007F541C">
        <w:t xml:space="preserve">more sporadic CSI report </w:t>
      </w:r>
      <w:r w:rsidR="00755F06">
        <w:t>may</w:t>
      </w:r>
      <w:r w:rsidR="00F233B1">
        <w:t xml:space="preserve"> be sufficient </w:t>
      </w:r>
      <w:r w:rsidR="00B56F8A">
        <w:t>to</w:t>
      </w:r>
      <w:r w:rsidR="00F233B1">
        <w:t xml:space="preserve"> prepare for potential scheduling events while conserving power. </w:t>
      </w:r>
    </w:p>
    <w:p w14:paraId="480D2517" w14:textId="57959C00" w:rsidR="007F541C" w:rsidRDefault="00D12905" w:rsidP="007F541C">
      <w:r>
        <w:t>It</w:t>
      </w:r>
      <w:r w:rsidR="00755F06">
        <w:t>’s important to note</w:t>
      </w:r>
      <w:r>
        <w:t xml:space="preserve"> </w:t>
      </w:r>
      <w:r w:rsidR="00042915">
        <w:t xml:space="preserve">that </w:t>
      </w:r>
      <w:r w:rsidR="002605AA">
        <w:t xml:space="preserve">CSI report can </w:t>
      </w:r>
      <w:r w:rsidR="00755F06">
        <w:t>operate in conjunction with a</w:t>
      </w:r>
      <w:r w:rsidR="002605AA">
        <w:t xml:space="preserve"> CSI mask, which</w:t>
      </w:r>
      <w:r w:rsidR="00755F06">
        <w:t xml:space="preserve"> restricts </w:t>
      </w:r>
      <w:r w:rsidR="00083310">
        <w:t>CSI report</w:t>
      </w:r>
      <w:r w:rsidR="00755F06">
        <w:t xml:space="preserve">ing </w:t>
      </w:r>
      <w:r w:rsidR="00083310">
        <w:t>to ON-DURATION</w:t>
      </w:r>
      <w:r w:rsidR="00755F06">
        <w:t xml:space="preserve"> period</w:t>
      </w:r>
      <w:r w:rsidR="00083310">
        <w:t xml:space="preserve">. </w:t>
      </w:r>
      <w:r w:rsidR="00755F06">
        <w:t>Since the</w:t>
      </w:r>
      <w:r w:rsidR="00FF5E0B">
        <w:t xml:space="preserve"> ON-DURATION depends on DRX cycle </w:t>
      </w:r>
      <w:r w:rsidR="00706664">
        <w:t xml:space="preserve">in use, </w:t>
      </w:r>
      <w:r w:rsidR="00FF5E0B">
        <w:t>RAN2 also need</w:t>
      </w:r>
      <w:r w:rsidR="00706664">
        <w:t>s</w:t>
      </w:r>
      <w:r w:rsidR="00FF5E0B">
        <w:t xml:space="preserve"> to discuss how the DRX cycle is </w:t>
      </w:r>
      <w:r w:rsidR="00706664">
        <w:t>managed</w:t>
      </w:r>
      <w:r w:rsidR="00FF5E0B">
        <w:t xml:space="preserve"> during LP-WUS monitoring.</w:t>
      </w:r>
    </w:p>
    <w:p w14:paraId="3B54CD3B" w14:textId="40DAA179" w:rsidR="007F541C" w:rsidRDefault="007F541C" w:rsidP="007F541C">
      <w:pPr>
        <w:rPr>
          <w:b/>
          <w:bCs/>
        </w:rPr>
      </w:pPr>
      <w:r>
        <w:rPr>
          <w:b/>
          <w:bCs/>
        </w:rPr>
        <w:t xml:space="preserve">Proposal </w:t>
      </w:r>
      <w:r w:rsidR="00581AFE">
        <w:rPr>
          <w:b/>
          <w:bCs/>
        </w:rPr>
        <w:t>7</w:t>
      </w:r>
      <w:r w:rsidRPr="00900CBA">
        <w:t>: RAN2 to discuss how to manage the uplink synchronization status</w:t>
      </w:r>
      <w:r w:rsidR="00A61189" w:rsidRPr="00900CBA">
        <w:t xml:space="preserve"> and DRX cycle </w:t>
      </w:r>
      <w:r w:rsidRPr="00900CBA">
        <w:t>while the UE monitors the LP-WUS in RRC_CONNECTED.</w:t>
      </w:r>
      <w:r>
        <w:rPr>
          <w:b/>
          <w:bCs/>
        </w:rPr>
        <w:t xml:space="preserve"> </w:t>
      </w:r>
    </w:p>
    <w:p w14:paraId="1BC82ECA" w14:textId="4472C70F" w:rsidR="009339CB" w:rsidRPr="00F42493" w:rsidRDefault="009339CB" w:rsidP="009339CB">
      <w:pPr>
        <w:rPr>
          <w:lang w:val="da-DK"/>
        </w:rPr>
      </w:pPr>
    </w:p>
    <w:p w14:paraId="69B7B8E6" w14:textId="69E07FC9" w:rsidR="009339CB" w:rsidRPr="006E13D1" w:rsidRDefault="005A13AB" w:rsidP="009339CB">
      <w:pPr>
        <w:pStyle w:val="Heading1"/>
      </w:pPr>
      <w:r>
        <w:t>3</w:t>
      </w:r>
      <w:r w:rsidR="009339CB" w:rsidRPr="006E13D1">
        <w:tab/>
      </w:r>
      <w:r w:rsidR="009339CB">
        <w:t>Conclusion</w:t>
      </w:r>
    </w:p>
    <w:p w14:paraId="6E24B0F4" w14:textId="57211442" w:rsidR="009339CB" w:rsidRPr="006E13D1" w:rsidRDefault="009339CB" w:rsidP="009339CB">
      <w:r>
        <w:t xml:space="preserve">This document </w:t>
      </w:r>
      <w:r w:rsidR="009F2F9F">
        <w:t xml:space="preserve">discusses </w:t>
      </w:r>
      <w:r w:rsidR="00DF46A8">
        <w:t xml:space="preserve">LP-WUS in RRC_CONNECTED, and </w:t>
      </w:r>
      <w:r>
        <w:t xml:space="preserve">has made the following </w:t>
      </w:r>
      <w:r w:rsidR="009F2F9F">
        <w:t>proposals</w:t>
      </w:r>
      <w:r>
        <w:t>:</w:t>
      </w:r>
    </w:p>
    <w:p w14:paraId="728A7809" w14:textId="1029A595" w:rsidR="004A75CD" w:rsidRDefault="004A75CD" w:rsidP="004A75CD">
      <w:pPr>
        <w:pStyle w:val="B1"/>
        <w:ind w:left="0" w:firstLine="0"/>
      </w:pPr>
      <w:r>
        <w:rPr>
          <w:b/>
          <w:bCs/>
        </w:rPr>
        <w:t>Proposal 1</w:t>
      </w:r>
      <w:r>
        <w:t xml:space="preserve">. In option 1-2, a </w:t>
      </w:r>
      <w:r w:rsidR="00CC45C4">
        <w:t xml:space="preserve">new </w:t>
      </w:r>
      <w:r>
        <w:t>LP-WUS On-duration timer is introduced, which starts an offset after detection of LP-WUS.</w:t>
      </w:r>
    </w:p>
    <w:p w14:paraId="452BDAB2" w14:textId="0BD89C76" w:rsidR="004A75CD" w:rsidRDefault="004A75CD" w:rsidP="004A75CD">
      <w:r>
        <w:rPr>
          <w:b/>
          <w:bCs/>
        </w:rPr>
        <w:t>Proposal 2</w:t>
      </w:r>
      <w:r>
        <w:t xml:space="preserve">. In option 1-2, a </w:t>
      </w:r>
      <w:r w:rsidR="00CC45C4">
        <w:t xml:space="preserve">new </w:t>
      </w:r>
      <w:r>
        <w:t xml:space="preserve">LP-WUS </w:t>
      </w:r>
      <w:r w:rsidR="00351ED3">
        <w:t>in</w:t>
      </w:r>
      <w:r>
        <w:t xml:space="preserve">activity timer is introduced, which </w:t>
      </w:r>
    </w:p>
    <w:p w14:paraId="3E71A805" w14:textId="71165DEC" w:rsidR="004A75CD" w:rsidRDefault="004A75CD" w:rsidP="004A75CD">
      <w:pPr>
        <w:pStyle w:val="B1"/>
      </w:pPr>
      <w:r w:rsidRPr="00583BE7">
        <w:t xml:space="preserve">- </w:t>
      </w:r>
      <w:r>
        <w:tab/>
      </w:r>
      <w:r w:rsidRPr="00583BE7">
        <w:t xml:space="preserve">starts upon PDCCH detection following LP-WUS detection, and restarts upon PDCCH scheduling a new transmission in UL/DL while the LP-WUS </w:t>
      </w:r>
      <w:r w:rsidR="00351ED3">
        <w:t xml:space="preserve">inactivity </w:t>
      </w:r>
      <w:r w:rsidRPr="00583BE7">
        <w:t xml:space="preserve">timer is running. </w:t>
      </w:r>
    </w:p>
    <w:p w14:paraId="29479AFD" w14:textId="77777777" w:rsidR="004A75CD" w:rsidRPr="00583BE7" w:rsidRDefault="004A75CD" w:rsidP="004A75CD">
      <w:pPr>
        <w:pStyle w:val="B1"/>
      </w:pPr>
      <w:r>
        <w:t>-</w:t>
      </w:r>
      <w:r>
        <w:tab/>
        <w:t>starts LP-WUS monitoring upon expiry of the timer</w:t>
      </w:r>
    </w:p>
    <w:p w14:paraId="533614C7" w14:textId="783D305C" w:rsidR="00CE646B" w:rsidRDefault="00CE646B" w:rsidP="00CE646B">
      <w:pPr>
        <w:pStyle w:val="B1"/>
        <w:ind w:left="0" w:firstLine="0"/>
        <w:rPr>
          <w:lang w:eastAsia="ko-KR"/>
        </w:rPr>
      </w:pPr>
      <w:r w:rsidRPr="00544E20">
        <w:rPr>
          <w:rFonts w:hint="eastAsia"/>
          <w:b/>
          <w:bCs/>
          <w:lang w:eastAsia="ko-KR"/>
        </w:rPr>
        <w:t xml:space="preserve">Proposal </w:t>
      </w:r>
      <w:r>
        <w:rPr>
          <w:b/>
          <w:bCs/>
          <w:lang w:eastAsia="ko-KR"/>
        </w:rPr>
        <w:t>3</w:t>
      </w:r>
      <w:r>
        <w:rPr>
          <w:rFonts w:hint="eastAsia"/>
          <w:lang w:eastAsia="ko-KR"/>
        </w:rPr>
        <w:t xml:space="preserve">: </w:t>
      </w:r>
      <w:r>
        <w:rPr>
          <w:lang w:eastAsia="ko-KR"/>
        </w:rPr>
        <w:t xml:space="preserve">For option 1-1, </w:t>
      </w:r>
      <w:r>
        <w:rPr>
          <w:rFonts w:hint="eastAsia"/>
          <w:lang w:eastAsia="ko-KR"/>
        </w:rPr>
        <w:t xml:space="preserve">RAN2 </w:t>
      </w:r>
      <w:r>
        <w:rPr>
          <w:lang w:eastAsia="ko-KR"/>
        </w:rPr>
        <w:t>waits until RAN1 makes further progress on option 1-1.</w:t>
      </w:r>
    </w:p>
    <w:p w14:paraId="3B11A737" w14:textId="0B8B7819" w:rsidR="004A75CD" w:rsidRPr="008B4EE4" w:rsidRDefault="004A75CD" w:rsidP="004A75CD">
      <w:r>
        <w:rPr>
          <w:b/>
          <w:bCs/>
        </w:rPr>
        <w:t xml:space="preserve">Proposal </w:t>
      </w:r>
      <w:r w:rsidR="00CE646B">
        <w:rPr>
          <w:b/>
          <w:bCs/>
        </w:rPr>
        <w:t>4</w:t>
      </w:r>
      <w:r w:rsidRPr="008B4EE4">
        <w:t xml:space="preserve">: Option 1-3 is excluded in RAN2. </w:t>
      </w:r>
    </w:p>
    <w:p w14:paraId="2F48B183" w14:textId="71549F4A" w:rsidR="004A75CD" w:rsidRDefault="004A75CD" w:rsidP="004A75CD">
      <w:r>
        <w:rPr>
          <w:b/>
          <w:bCs/>
        </w:rPr>
        <w:t xml:space="preserve">Proposal </w:t>
      </w:r>
      <w:r w:rsidR="00CE646B">
        <w:rPr>
          <w:b/>
          <w:bCs/>
        </w:rPr>
        <w:t>5</w:t>
      </w:r>
      <w:r>
        <w:t>:</w:t>
      </w:r>
      <w:r>
        <w:rPr>
          <w:b/>
          <w:bCs/>
        </w:rPr>
        <w:t xml:space="preserve"> </w:t>
      </w:r>
      <w:r>
        <w:t>RAN2 to discuss explicit UE indication on LP-WUS monitoring status.</w:t>
      </w:r>
    </w:p>
    <w:p w14:paraId="12CEC1D7" w14:textId="754DBCFA" w:rsidR="004A75CD" w:rsidRDefault="004A75CD" w:rsidP="004A75CD">
      <w:r w:rsidRPr="00F7322F">
        <w:rPr>
          <w:b/>
          <w:bCs/>
        </w:rPr>
        <w:t>Proposal</w:t>
      </w:r>
      <w:r>
        <w:rPr>
          <w:b/>
          <w:bCs/>
        </w:rPr>
        <w:t xml:space="preserve"> </w:t>
      </w:r>
      <w:r w:rsidR="00CE646B">
        <w:rPr>
          <w:b/>
          <w:bCs/>
        </w:rPr>
        <w:t>6</w:t>
      </w:r>
      <w:r>
        <w:t>: RAN2 to discuss the LP-WUS impact on SPS and CG Type 2.</w:t>
      </w:r>
    </w:p>
    <w:p w14:paraId="35F222F4" w14:textId="3F2C97BE" w:rsidR="00080512" w:rsidRPr="00A209D6" w:rsidRDefault="00581AFE" w:rsidP="009339CB">
      <w:r>
        <w:rPr>
          <w:b/>
          <w:bCs/>
        </w:rPr>
        <w:t>Proposal 7</w:t>
      </w:r>
      <w:r w:rsidRPr="00900CBA">
        <w:t>: RAN2 to discuss how to manage the uplink synchronization status and DRX cycle while the UE monitors the LP-WUS in RRC_CONNECTED.</w:t>
      </w:r>
      <w:r>
        <w:rPr>
          <w:b/>
          <w:bCs/>
        </w:rPr>
        <w:t xml:space="preserve"> </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5126" w14:textId="77777777" w:rsidR="0058350A" w:rsidRDefault="0058350A">
      <w:r>
        <w:separator/>
      </w:r>
    </w:p>
  </w:endnote>
  <w:endnote w:type="continuationSeparator" w:id="0">
    <w:p w14:paraId="41996DC4" w14:textId="77777777" w:rsidR="0058350A" w:rsidRDefault="0058350A">
      <w:r>
        <w:continuationSeparator/>
      </w:r>
    </w:p>
  </w:endnote>
  <w:endnote w:type="continuationNotice" w:id="1">
    <w:p w14:paraId="56CF3D05" w14:textId="77777777" w:rsidR="0058350A" w:rsidRDefault="00583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C2C4" w14:textId="77777777" w:rsidR="0058350A" w:rsidRDefault="0058350A">
      <w:r>
        <w:separator/>
      </w:r>
    </w:p>
  </w:footnote>
  <w:footnote w:type="continuationSeparator" w:id="0">
    <w:p w14:paraId="207384C4" w14:textId="77777777" w:rsidR="0058350A" w:rsidRDefault="0058350A">
      <w:r>
        <w:continuationSeparator/>
      </w:r>
    </w:p>
  </w:footnote>
  <w:footnote w:type="continuationNotice" w:id="1">
    <w:p w14:paraId="7BEAFD36" w14:textId="77777777" w:rsidR="0058350A" w:rsidRDefault="00583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96914"/>
    <w:multiLevelType w:val="hybridMultilevel"/>
    <w:tmpl w:val="048019FC"/>
    <w:lvl w:ilvl="0" w:tplc="D9949FE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B3D3986"/>
    <w:multiLevelType w:val="hybridMultilevel"/>
    <w:tmpl w:val="772A1EF8"/>
    <w:lvl w:ilvl="0" w:tplc="6592052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01B0F"/>
    <w:multiLevelType w:val="hybridMultilevel"/>
    <w:tmpl w:val="59E64AEC"/>
    <w:lvl w:ilvl="0" w:tplc="3DEAA87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741A3A"/>
    <w:multiLevelType w:val="hybridMultilevel"/>
    <w:tmpl w:val="ECE492F6"/>
    <w:lvl w:ilvl="0" w:tplc="CA9A0BF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0A46C2"/>
    <w:multiLevelType w:val="hybridMultilevel"/>
    <w:tmpl w:val="B40248BA"/>
    <w:lvl w:ilvl="0" w:tplc="4D58B32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8"/>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25"/>
  </w:num>
  <w:num w:numId="20">
    <w:abstractNumId w:val="24"/>
  </w:num>
  <w:num w:numId="21">
    <w:abstractNumId w:val="17"/>
  </w:num>
  <w:num w:numId="22">
    <w:abstractNumId w:val="16"/>
  </w:num>
  <w:num w:numId="23">
    <w:abstractNumId w:val="23"/>
  </w:num>
  <w:num w:numId="24">
    <w:abstractNumId w:val="26"/>
  </w:num>
  <w:num w:numId="25">
    <w:abstractNumId w:val="21"/>
  </w:num>
  <w:num w:numId="26">
    <w:abstractNumId w:val="20"/>
  </w:num>
  <w:num w:numId="27">
    <w:abstractNumId w:val="2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2F"/>
    <w:rsid w:val="00005198"/>
    <w:rsid w:val="00006C10"/>
    <w:rsid w:val="00011E82"/>
    <w:rsid w:val="0001247C"/>
    <w:rsid w:val="00014523"/>
    <w:rsid w:val="00015C6B"/>
    <w:rsid w:val="00016557"/>
    <w:rsid w:val="00017881"/>
    <w:rsid w:val="00023C40"/>
    <w:rsid w:val="00024008"/>
    <w:rsid w:val="0002507D"/>
    <w:rsid w:val="00033397"/>
    <w:rsid w:val="0003495A"/>
    <w:rsid w:val="00035BA7"/>
    <w:rsid w:val="00040095"/>
    <w:rsid w:val="00042915"/>
    <w:rsid w:val="00042E73"/>
    <w:rsid w:val="0005367F"/>
    <w:rsid w:val="00056E29"/>
    <w:rsid w:val="00065268"/>
    <w:rsid w:val="00065271"/>
    <w:rsid w:val="00070131"/>
    <w:rsid w:val="00073C9C"/>
    <w:rsid w:val="00073EEF"/>
    <w:rsid w:val="00076412"/>
    <w:rsid w:val="00080512"/>
    <w:rsid w:val="0008169F"/>
    <w:rsid w:val="00081742"/>
    <w:rsid w:val="00083310"/>
    <w:rsid w:val="000843C7"/>
    <w:rsid w:val="00085DF3"/>
    <w:rsid w:val="0008716C"/>
    <w:rsid w:val="00090468"/>
    <w:rsid w:val="00090D37"/>
    <w:rsid w:val="00091F5D"/>
    <w:rsid w:val="000921A8"/>
    <w:rsid w:val="00094568"/>
    <w:rsid w:val="00095D9D"/>
    <w:rsid w:val="0009650C"/>
    <w:rsid w:val="00096BF7"/>
    <w:rsid w:val="000B6BDE"/>
    <w:rsid w:val="000B7BCF"/>
    <w:rsid w:val="000B7F06"/>
    <w:rsid w:val="000C2D10"/>
    <w:rsid w:val="000C522B"/>
    <w:rsid w:val="000D2E4A"/>
    <w:rsid w:val="000D3DFC"/>
    <w:rsid w:val="000D58AB"/>
    <w:rsid w:val="000D58DE"/>
    <w:rsid w:val="000E3A64"/>
    <w:rsid w:val="000F006E"/>
    <w:rsid w:val="000F7D4D"/>
    <w:rsid w:val="001011F9"/>
    <w:rsid w:val="00102FE6"/>
    <w:rsid w:val="00112EB7"/>
    <w:rsid w:val="00112F1A"/>
    <w:rsid w:val="001254F1"/>
    <w:rsid w:val="0012610D"/>
    <w:rsid w:val="00131E47"/>
    <w:rsid w:val="00133567"/>
    <w:rsid w:val="0013460E"/>
    <w:rsid w:val="0014417F"/>
    <w:rsid w:val="00145075"/>
    <w:rsid w:val="0014743D"/>
    <w:rsid w:val="00152A06"/>
    <w:rsid w:val="00153115"/>
    <w:rsid w:val="001556B1"/>
    <w:rsid w:val="001731EC"/>
    <w:rsid w:val="001741A0"/>
    <w:rsid w:val="0017528A"/>
    <w:rsid w:val="00175368"/>
    <w:rsid w:val="00175FA0"/>
    <w:rsid w:val="0018542A"/>
    <w:rsid w:val="00194CD0"/>
    <w:rsid w:val="001A018D"/>
    <w:rsid w:val="001B49C9"/>
    <w:rsid w:val="001B4B99"/>
    <w:rsid w:val="001B5D98"/>
    <w:rsid w:val="001C1600"/>
    <w:rsid w:val="001C23F4"/>
    <w:rsid w:val="001C4F79"/>
    <w:rsid w:val="001D081C"/>
    <w:rsid w:val="001D13C9"/>
    <w:rsid w:val="001D4B81"/>
    <w:rsid w:val="001D68F0"/>
    <w:rsid w:val="001E052D"/>
    <w:rsid w:val="001E6647"/>
    <w:rsid w:val="001F168B"/>
    <w:rsid w:val="001F336D"/>
    <w:rsid w:val="001F781D"/>
    <w:rsid w:val="001F7831"/>
    <w:rsid w:val="00204045"/>
    <w:rsid w:val="0020453B"/>
    <w:rsid w:val="0020712B"/>
    <w:rsid w:val="00210097"/>
    <w:rsid w:val="0021411E"/>
    <w:rsid w:val="00223502"/>
    <w:rsid w:val="00225DC0"/>
    <w:rsid w:val="0022606D"/>
    <w:rsid w:val="00226E3C"/>
    <w:rsid w:val="00231293"/>
    <w:rsid w:val="00231330"/>
    <w:rsid w:val="00231728"/>
    <w:rsid w:val="00233C15"/>
    <w:rsid w:val="00233E62"/>
    <w:rsid w:val="00244A05"/>
    <w:rsid w:val="00250404"/>
    <w:rsid w:val="0025354E"/>
    <w:rsid w:val="00256B74"/>
    <w:rsid w:val="002605AA"/>
    <w:rsid w:val="002610D8"/>
    <w:rsid w:val="002646FE"/>
    <w:rsid w:val="00265350"/>
    <w:rsid w:val="00273909"/>
    <w:rsid w:val="002747EC"/>
    <w:rsid w:val="0027754C"/>
    <w:rsid w:val="00277A5C"/>
    <w:rsid w:val="00282299"/>
    <w:rsid w:val="00285554"/>
    <w:rsid w:val="002855BF"/>
    <w:rsid w:val="00287889"/>
    <w:rsid w:val="002900A0"/>
    <w:rsid w:val="00290A7C"/>
    <w:rsid w:val="00291F57"/>
    <w:rsid w:val="00293249"/>
    <w:rsid w:val="002A4D73"/>
    <w:rsid w:val="002B2988"/>
    <w:rsid w:val="002C670A"/>
    <w:rsid w:val="002C74F0"/>
    <w:rsid w:val="002D0D58"/>
    <w:rsid w:val="002D19A4"/>
    <w:rsid w:val="002D44FD"/>
    <w:rsid w:val="002D6C93"/>
    <w:rsid w:val="002E428C"/>
    <w:rsid w:val="002F0D22"/>
    <w:rsid w:val="002F1EFF"/>
    <w:rsid w:val="002F5F7D"/>
    <w:rsid w:val="003001F9"/>
    <w:rsid w:val="003037C1"/>
    <w:rsid w:val="00305E8B"/>
    <w:rsid w:val="00311B17"/>
    <w:rsid w:val="00314076"/>
    <w:rsid w:val="003172DC"/>
    <w:rsid w:val="00322ABA"/>
    <w:rsid w:val="00323D9E"/>
    <w:rsid w:val="00325AE3"/>
    <w:rsid w:val="00326069"/>
    <w:rsid w:val="003307BF"/>
    <w:rsid w:val="003357CB"/>
    <w:rsid w:val="00335DAE"/>
    <w:rsid w:val="00336591"/>
    <w:rsid w:val="00336D32"/>
    <w:rsid w:val="003426B8"/>
    <w:rsid w:val="00343067"/>
    <w:rsid w:val="00343B01"/>
    <w:rsid w:val="003442D5"/>
    <w:rsid w:val="00351ED3"/>
    <w:rsid w:val="0035462D"/>
    <w:rsid w:val="0035539F"/>
    <w:rsid w:val="00363C75"/>
    <w:rsid w:val="0036459E"/>
    <w:rsid w:val="00364783"/>
    <w:rsid w:val="00364B41"/>
    <w:rsid w:val="0036504C"/>
    <w:rsid w:val="00370296"/>
    <w:rsid w:val="0037106D"/>
    <w:rsid w:val="00374024"/>
    <w:rsid w:val="00380563"/>
    <w:rsid w:val="00383096"/>
    <w:rsid w:val="00386D6C"/>
    <w:rsid w:val="0039061D"/>
    <w:rsid w:val="0039346C"/>
    <w:rsid w:val="003A11BE"/>
    <w:rsid w:val="003A41EF"/>
    <w:rsid w:val="003A4ED8"/>
    <w:rsid w:val="003A547C"/>
    <w:rsid w:val="003A73BD"/>
    <w:rsid w:val="003B1E5E"/>
    <w:rsid w:val="003B3816"/>
    <w:rsid w:val="003B40AD"/>
    <w:rsid w:val="003C0786"/>
    <w:rsid w:val="003C4E37"/>
    <w:rsid w:val="003C5C1B"/>
    <w:rsid w:val="003C60D0"/>
    <w:rsid w:val="003D0FD0"/>
    <w:rsid w:val="003D5695"/>
    <w:rsid w:val="003D619D"/>
    <w:rsid w:val="003D6471"/>
    <w:rsid w:val="003D6B42"/>
    <w:rsid w:val="003D74A4"/>
    <w:rsid w:val="003D7AAB"/>
    <w:rsid w:val="003E0E9E"/>
    <w:rsid w:val="003E0F82"/>
    <w:rsid w:val="003E16BE"/>
    <w:rsid w:val="003E19E8"/>
    <w:rsid w:val="003F1821"/>
    <w:rsid w:val="003F293F"/>
    <w:rsid w:val="003F31D6"/>
    <w:rsid w:val="003F4E28"/>
    <w:rsid w:val="003F76B6"/>
    <w:rsid w:val="004006E8"/>
    <w:rsid w:val="00401855"/>
    <w:rsid w:val="004053FE"/>
    <w:rsid w:val="00406CDE"/>
    <w:rsid w:val="00407CC4"/>
    <w:rsid w:val="00421CA9"/>
    <w:rsid w:val="00427929"/>
    <w:rsid w:val="0043663A"/>
    <w:rsid w:val="00437CF1"/>
    <w:rsid w:val="00446C3A"/>
    <w:rsid w:val="004504BA"/>
    <w:rsid w:val="0045123D"/>
    <w:rsid w:val="004513E5"/>
    <w:rsid w:val="0046401C"/>
    <w:rsid w:val="00465587"/>
    <w:rsid w:val="00466D2C"/>
    <w:rsid w:val="0047054D"/>
    <w:rsid w:val="00474033"/>
    <w:rsid w:val="00474D8C"/>
    <w:rsid w:val="00477455"/>
    <w:rsid w:val="004817C8"/>
    <w:rsid w:val="00485772"/>
    <w:rsid w:val="00485EF8"/>
    <w:rsid w:val="00491C71"/>
    <w:rsid w:val="004928DB"/>
    <w:rsid w:val="004A101E"/>
    <w:rsid w:val="004A1F7B"/>
    <w:rsid w:val="004A75CD"/>
    <w:rsid w:val="004C1BD2"/>
    <w:rsid w:val="004C44D2"/>
    <w:rsid w:val="004D2AC3"/>
    <w:rsid w:val="004D3578"/>
    <w:rsid w:val="004D380D"/>
    <w:rsid w:val="004D54C2"/>
    <w:rsid w:val="004E1A3E"/>
    <w:rsid w:val="004E213A"/>
    <w:rsid w:val="004E223E"/>
    <w:rsid w:val="004E4AAD"/>
    <w:rsid w:val="004E7553"/>
    <w:rsid w:val="004F4540"/>
    <w:rsid w:val="004F6ADF"/>
    <w:rsid w:val="004F6B14"/>
    <w:rsid w:val="004F73A7"/>
    <w:rsid w:val="00503171"/>
    <w:rsid w:val="00506C28"/>
    <w:rsid w:val="00517743"/>
    <w:rsid w:val="00517F2A"/>
    <w:rsid w:val="00520620"/>
    <w:rsid w:val="005336DB"/>
    <w:rsid w:val="00534DA0"/>
    <w:rsid w:val="00536323"/>
    <w:rsid w:val="005373E1"/>
    <w:rsid w:val="00537809"/>
    <w:rsid w:val="00541258"/>
    <w:rsid w:val="00541A65"/>
    <w:rsid w:val="005432D9"/>
    <w:rsid w:val="00543E6C"/>
    <w:rsid w:val="00544A62"/>
    <w:rsid w:val="00544E20"/>
    <w:rsid w:val="00545143"/>
    <w:rsid w:val="005507EB"/>
    <w:rsid w:val="00552EA8"/>
    <w:rsid w:val="0055679F"/>
    <w:rsid w:val="00565087"/>
    <w:rsid w:val="005650A4"/>
    <w:rsid w:val="0056573F"/>
    <w:rsid w:val="0056583C"/>
    <w:rsid w:val="00570503"/>
    <w:rsid w:val="00571279"/>
    <w:rsid w:val="00573250"/>
    <w:rsid w:val="00575FC5"/>
    <w:rsid w:val="00581AFE"/>
    <w:rsid w:val="00581F87"/>
    <w:rsid w:val="0058284B"/>
    <w:rsid w:val="0058350A"/>
    <w:rsid w:val="00583BE7"/>
    <w:rsid w:val="00585093"/>
    <w:rsid w:val="00587DA7"/>
    <w:rsid w:val="005901E5"/>
    <w:rsid w:val="0059172C"/>
    <w:rsid w:val="0059189F"/>
    <w:rsid w:val="00597B5A"/>
    <w:rsid w:val="005A13AB"/>
    <w:rsid w:val="005A49C6"/>
    <w:rsid w:val="005A7C83"/>
    <w:rsid w:val="005B248B"/>
    <w:rsid w:val="005C5ACB"/>
    <w:rsid w:val="005C5FC1"/>
    <w:rsid w:val="005C766E"/>
    <w:rsid w:val="005C76C7"/>
    <w:rsid w:val="005C7CD5"/>
    <w:rsid w:val="005D61A7"/>
    <w:rsid w:val="005E05D2"/>
    <w:rsid w:val="005E0C53"/>
    <w:rsid w:val="005E65D1"/>
    <w:rsid w:val="005F77B0"/>
    <w:rsid w:val="00600AD3"/>
    <w:rsid w:val="00601D3A"/>
    <w:rsid w:val="00605CB9"/>
    <w:rsid w:val="006105BD"/>
    <w:rsid w:val="00611566"/>
    <w:rsid w:val="006125EF"/>
    <w:rsid w:val="00623093"/>
    <w:rsid w:val="00623A3C"/>
    <w:rsid w:val="00632858"/>
    <w:rsid w:val="00642E65"/>
    <w:rsid w:val="00646A80"/>
    <w:rsid w:val="00646D99"/>
    <w:rsid w:val="006548E4"/>
    <w:rsid w:val="00655ED1"/>
    <w:rsid w:val="00656910"/>
    <w:rsid w:val="006574C0"/>
    <w:rsid w:val="00660007"/>
    <w:rsid w:val="00661692"/>
    <w:rsid w:val="00670B9D"/>
    <w:rsid w:val="006763ED"/>
    <w:rsid w:val="00681CAD"/>
    <w:rsid w:val="00684B31"/>
    <w:rsid w:val="00685123"/>
    <w:rsid w:val="00685A33"/>
    <w:rsid w:val="00693784"/>
    <w:rsid w:val="00694FD5"/>
    <w:rsid w:val="00696821"/>
    <w:rsid w:val="00697E75"/>
    <w:rsid w:val="006A3AB0"/>
    <w:rsid w:val="006A4698"/>
    <w:rsid w:val="006B5AAF"/>
    <w:rsid w:val="006C66D8"/>
    <w:rsid w:val="006C6AAA"/>
    <w:rsid w:val="006D1E24"/>
    <w:rsid w:val="006D2752"/>
    <w:rsid w:val="006D3504"/>
    <w:rsid w:val="006D35DE"/>
    <w:rsid w:val="006D3607"/>
    <w:rsid w:val="006D4259"/>
    <w:rsid w:val="006E1057"/>
    <w:rsid w:val="006E1417"/>
    <w:rsid w:val="006E2D8F"/>
    <w:rsid w:val="006F3BEA"/>
    <w:rsid w:val="006F5962"/>
    <w:rsid w:val="006F6A2C"/>
    <w:rsid w:val="006F6D2E"/>
    <w:rsid w:val="007007D2"/>
    <w:rsid w:val="00701426"/>
    <w:rsid w:val="0070595F"/>
    <w:rsid w:val="00706664"/>
    <w:rsid w:val="007069DC"/>
    <w:rsid w:val="00710201"/>
    <w:rsid w:val="007172BB"/>
    <w:rsid w:val="0072073A"/>
    <w:rsid w:val="00723B23"/>
    <w:rsid w:val="00724F78"/>
    <w:rsid w:val="00726829"/>
    <w:rsid w:val="00732D1A"/>
    <w:rsid w:val="007342B5"/>
    <w:rsid w:val="00734A5B"/>
    <w:rsid w:val="007371E0"/>
    <w:rsid w:val="007417CD"/>
    <w:rsid w:val="00742054"/>
    <w:rsid w:val="00744E76"/>
    <w:rsid w:val="0074608F"/>
    <w:rsid w:val="00747887"/>
    <w:rsid w:val="00751205"/>
    <w:rsid w:val="00753E83"/>
    <w:rsid w:val="00755F06"/>
    <w:rsid w:val="00757A61"/>
    <w:rsid w:val="00757D40"/>
    <w:rsid w:val="00765427"/>
    <w:rsid w:val="007662B5"/>
    <w:rsid w:val="00781B8F"/>
    <w:rsid w:val="00781F0F"/>
    <w:rsid w:val="0078727C"/>
    <w:rsid w:val="0079049D"/>
    <w:rsid w:val="00791D6C"/>
    <w:rsid w:val="00793DC5"/>
    <w:rsid w:val="00796655"/>
    <w:rsid w:val="00796823"/>
    <w:rsid w:val="007A04E1"/>
    <w:rsid w:val="007A1B9B"/>
    <w:rsid w:val="007A2E55"/>
    <w:rsid w:val="007A6CE2"/>
    <w:rsid w:val="007B18D8"/>
    <w:rsid w:val="007B24C2"/>
    <w:rsid w:val="007B42DA"/>
    <w:rsid w:val="007B6905"/>
    <w:rsid w:val="007B6A8C"/>
    <w:rsid w:val="007C095F"/>
    <w:rsid w:val="007C2962"/>
    <w:rsid w:val="007C2DD0"/>
    <w:rsid w:val="007C5B80"/>
    <w:rsid w:val="007D1A82"/>
    <w:rsid w:val="007D23DB"/>
    <w:rsid w:val="007E6AC4"/>
    <w:rsid w:val="007E75D0"/>
    <w:rsid w:val="007E76F5"/>
    <w:rsid w:val="007F042D"/>
    <w:rsid w:val="007F2E08"/>
    <w:rsid w:val="007F4C70"/>
    <w:rsid w:val="007F541C"/>
    <w:rsid w:val="00800954"/>
    <w:rsid w:val="008024FA"/>
    <w:rsid w:val="008028A4"/>
    <w:rsid w:val="008109A9"/>
    <w:rsid w:val="00813245"/>
    <w:rsid w:val="008147BF"/>
    <w:rsid w:val="00820494"/>
    <w:rsid w:val="00822208"/>
    <w:rsid w:val="008232EE"/>
    <w:rsid w:val="00831277"/>
    <w:rsid w:val="00833318"/>
    <w:rsid w:val="008376ED"/>
    <w:rsid w:val="00840DE0"/>
    <w:rsid w:val="00847CD0"/>
    <w:rsid w:val="008607A8"/>
    <w:rsid w:val="008623CF"/>
    <w:rsid w:val="00863096"/>
    <w:rsid w:val="0086354A"/>
    <w:rsid w:val="00865B1A"/>
    <w:rsid w:val="00872FB5"/>
    <w:rsid w:val="008768CA"/>
    <w:rsid w:val="00877EF9"/>
    <w:rsid w:val="00880559"/>
    <w:rsid w:val="00881047"/>
    <w:rsid w:val="008811D2"/>
    <w:rsid w:val="00881FB5"/>
    <w:rsid w:val="008831C9"/>
    <w:rsid w:val="008861EA"/>
    <w:rsid w:val="00893E92"/>
    <w:rsid w:val="00894D1F"/>
    <w:rsid w:val="00897EAD"/>
    <w:rsid w:val="008A0F85"/>
    <w:rsid w:val="008A7D45"/>
    <w:rsid w:val="008B0C37"/>
    <w:rsid w:val="008B5306"/>
    <w:rsid w:val="008B54E8"/>
    <w:rsid w:val="008B7699"/>
    <w:rsid w:val="008C0DA6"/>
    <w:rsid w:val="008C2E2A"/>
    <w:rsid w:val="008C3057"/>
    <w:rsid w:val="008D2E4D"/>
    <w:rsid w:val="008E1EE4"/>
    <w:rsid w:val="008E38B5"/>
    <w:rsid w:val="008F1F21"/>
    <w:rsid w:val="008F396F"/>
    <w:rsid w:val="008F3DCD"/>
    <w:rsid w:val="008F7718"/>
    <w:rsid w:val="00900CBA"/>
    <w:rsid w:val="0090271F"/>
    <w:rsid w:val="00902DB9"/>
    <w:rsid w:val="0090466A"/>
    <w:rsid w:val="0090574B"/>
    <w:rsid w:val="00905E5A"/>
    <w:rsid w:val="009064FE"/>
    <w:rsid w:val="00910D70"/>
    <w:rsid w:val="00911357"/>
    <w:rsid w:val="009119DC"/>
    <w:rsid w:val="00923655"/>
    <w:rsid w:val="00923748"/>
    <w:rsid w:val="009248C6"/>
    <w:rsid w:val="00924E1F"/>
    <w:rsid w:val="009339CB"/>
    <w:rsid w:val="00934229"/>
    <w:rsid w:val="00936071"/>
    <w:rsid w:val="009376CD"/>
    <w:rsid w:val="00940212"/>
    <w:rsid w:val="00942EC2"/>
    <w:rsid w:val="009518F5"/>
    <w:rsid w:val="00954621"/>
    <w:rsid w:val="00954E2E"/>
    <w:rsid w:val="00955A53"/>
    <w:rsid w:val="00960E9E"/>
    <w:rsid w:val="00961B32"/>
    <w:rsid w:val="009624F8"/>
    <w:rsid w:val="00962509"/>
    <w:rsid w:val="00970DB3"/>
    <w:rsid w:val="00971584"/>
    <w:rsid w:val="00972C86"/>
    <w:rsid w:val="00974BB0"/>
    <w:rsid w:val="00975BCD"/>
    <w:rsid w:val="009818A2"/>
    <w:rsid w:val="009849BE"/>
    <w:rsid w:val="009861A5"/>
    <w:rsid w:val="00990F43"/>
    <w:rsid w:val="009928A9"/>
    <w:rsid w:val="00992E0D"/>
    <w:rsid w:val="00994068"/>
    <w:rsid w:val="009A009D"/>
    <w:rsid w:val="009A0AF3"/>
    <w:rsid w:val="009A2448"/>
    <w:rsid w:val="009A3D8D"/>
    <w:rsid w:val="009A51C5"/>
    <w:rsid w:val="009B07CD"/>
    <w:rsid w:val="009B1C79"/>
    <w:rsid w:val="009B44A8"/>
    <w:rsid w:val="009B7F45"/>
    <w:rsid w:val="009C19E9"/>
    <w:rsid w:val="009C21DE"/>
    <w:rsid w:val="009C2B76"/>
    <w:rsid w:val="009C32B9"/>
    <w:rsid w:val="009D74A6"/>
    <w:rsid w:val="009E0E87"/>
    <w:rsid w:val="009F2F9F"/>
    <w:rsid w:val="009F73B7"/>
    <w:rsid w:val="00A04100"/>
    <w:rsid w:val="00A10253"/>
    <w:rsid w:val="00A10F02"/>
    <w:rsid w:val="00A1458A"/>
    <w:rsid w:val="00A148D5"/>
    <w:rsid w:val="00A14C52"/>
    <w:rsid w:val="00A17176"/>
    <w:rsid w:val="00A204CA"/>
    <w:rsid w:val="00A209D6"/>
    <w:rsid w:val="00A212B4"/>
    <w:rsid w:val="00A22738"/>
    <w:rsid w:val="00A26912"/>
    <w:rsid w:val="00A320DA"/>
    <w:rsid w:val="00A331BE"/>
    <w:rsid w:val="00A34E2F"/>
    <w:rsid w:val="00A36F5F"/>
    <w:rsid w:val="00A430EC"/>
    <w:rsid w:val="00A46433"/>
    <w:rsid w:val="00A47D56"/>
    <w:rsid w:val="00A518B9"/>
    <w:rsid w:val="00A53724"/>
    <w:rsid w:val="00A54B2B"/>
    <w:rsid w:val="00A56E17"/>
    <w:rsid w:val="00A61189"/>
    <w:rsid w:val="00A703B6"/>
    <w:rsid w:val="00A7511B"/>
    <w:rsid w:val="00A82346"/>
    <w:rsid w:val="00A824A9"/>
    <w:rsid w:val="00A94955"/>
    <w:rsid w:val="00A9671C"/>
    <w:rsid w:val="00AA0965"/>
    <w:rsid w:val="00AA1553"/>
    <w:rsid w:val="00AA2057"/>
    <w:rsid w:val="00AA56F3"/>
    <w:rsid w:val="00AB289C"/>
    <w:rsid w:val="00AB4875"/>
    <w:rsid w:val="00AB6F44"/>
    <w:rsid w:val="00AB7EA4"/>
    <w:rsid w:val="00AC0D57"/>
    <w:rsid w:val="00AC0E4B"/>
    <w:rsid w:val="00AC16FD"/>
    <w:rsid w:val="00AC62FB"/>
    <w:rsid w:val="00AC730B"/>
    <w:rsid w:val="00AD784A"/>
    <w:rsid w:val="00AD7E7C"/>
    <w:rsid w:val="00AE58A9"/>
    <w:rsid w:val="00AE73C5"/>
    <w:rsid w:val="00B05380"/>
    <w:rsid w:val="00B05962"/>
    <w:rsid w:val="00B13F57"/>
    <w:rsid w:val="00B143A2"/>
    <w:rsid w:val="00B15449"/>
    <w:rsid w:val="00B16C2F"/>
    <w:rsid w:val="00B224A1"/>
    <w:rsid w:val="00B260D0"/>
    <w:rsid w:val="00B26180"/>
    <w:rsid w:val="00B26A8B"/>
    <w:rsid w:val="00B27303"/>
    <w:rsid w:val="00B31DEC"/>
    <w:rsid w:val="00B336E2"/>
    <w:rsid w:val="00B3505D"/>
    <w:rsid w:val="00B35A56"/>
    <w:rsid w:val="00B36F7C"/>
    <w:rsid w:val="00B40BFA"/>
    <w:rsid w:val="00B41FD7"/>
    <w:rsid w:val="00B44077"/>
    <w:rsid w:val="00B44712"/>
    <w:rsid w:val="00B450EC"/>
    <w:rsid w:val="00B46359"/>
    <w:rsid w:val="00B46A5B"/>
    <w:rsid w:val="00B46DA4"/>
    <w:rsid w:val="00B47FD1"/>
    <w:rsid w:val="00B516BB"/>
    <w:rsid w:val="00B51AD9"/>
    <w:rsid w:val="00B56F8A"/>
    <w:rsid w:val="00B5751D"/>
    <w:rsid w:val="00B64FC7"/>
    <w:rsid w:val="00B669E9"/>
    <w:rsid w:val="00B7538C"/>
    <w:rsid w:val="00B75DE1"/>
    <w:rsid w:val="00B771B5"/>
    <w:rsid w:val="00B80ED5"/>
    <w:rsid w:val="00B81DC9"/>
    <w:rsid w:val="00B830FC"/>
    <w:rsid w:val="00B84DB2"/>
    <w:rsid w:val="00B85895"/>
    <w:rsid w:val="00B907A1"/>
    <w:rsid w:val="00B91A5B"/>
    <w:rsid w:val="00B92D17"/>
    <w:rsid w:val="00B950E2"/>
    <w:rsid w:val="00BA122F"/>
    <w:rsid w:val="00BA14EB"/>
    <w:rsid w:val="00BB169D"/>
    <w:rsid w:val="00BC3555"/>
    <w:rsid w:val="00BC702B"/>
    <w:rsid w:val="00BD7C32"/>
    <w:rsid w:val="00BE1148"/>
    <w:rsid w:val="00BE5054"/>
    <w:rsid w:val="00BF17E0"/>
    <w:rsid w:val="00BF1BF9"/>
    <w:rsid w:val="00BF4B62"/>
    <w:rsid w:val="00C02552"/>
    <w:rsid w:val="00C113AC"/>
    <w:rsid w:val="00C12B51"/>
    <w:rsid w:val="00C21EEA"/>
    <w:rsid w:val="00C24650"/>
    <w:rsid w:val="00C25390"/>
    <w:rsid w:val="00C25465"/>
    <w:rsid w:val="00C26416"/>
    <w:rsid w:val="00C30C81"/>
    <w:rsid w:val="00C31806"/>
    <w:rsid w:val="00C33079"/>
    <w:rsid w:val="00C41001"/>
    <w:rsid w:val="00C43605"/>
    <w:rsid w:val="00C463A5"/>
    <w:rsid w:val="00C46DD5"/>
    <w:rsid w:val="00C513DB"/>
    <w:rsid w:val="00C527A4"/>
    <w:rsid w:val="00C55A12"/>
    <w:rsid w:val="00C56DC0"/>
    <w:rsid w:val="00C57EFD"/>
    <w:rsid w:val="00C621EB"/>
    <w:rsid w:val="00C6553E"/>
    <w:rsid w:val="00C65BCA"/>
    <w:rsid w:val="00C83A13"/>
    <w:rsid w:val="00C86F10"/>
    <w:rsid w:val="00C9068C"/>
    <w:rsid w:val="00C92967"/>
    <w:rsid w:val="00C96C1A"/>
    <w:rsid w:val="00CA25DE"/>
    <w:rsid w:val="00CA3D0C"/>
    <w:rsid w:val="00CA510E"/>
    <w:rsid w:val="00CA654B"/>
    <w:rsid w:val="00CA7510"/>
    <w:rsid w:val="00CB72B8"/>
    <w:rsid w:val="00CC3760"/>
    <w:rsid w:val="00CC45C4"/>
    <w:rsid w:val="00CD0BA8"/>
    <w:rsid w:val="00CD180C"/>
    <w:rsid w:val="00CD4C7B"/>
    <w:rsid w:val="00CD5760"/>
    <w:rsid w:val="00CD58FE"/>
    <w:rsid w:val="00CE1835"/>
    <w:rsid w:val="00CE2577"/>
    <w:rsid w:val="00CE646B"/>
    <w:rsid w:val="00CE6515"/>
    <w:rsid w:val="00CF0B60"/>
    <w:rsid w:val="00CF10C8"/>
    <w:rsid w:val="00CF5757"/>
    <w:rsid w:val="00D00FD1"/>
    <w:rsid w:val="00D05409"/>
    <w:rsid w:val="00D12905"/>
    <w:rsid w:val="00D15E93"/>
    <w:rsid w:val="00D169B3"/>
    <w:rsid w:val="00D23E13"/>
    <w:rsid w:val="00D24BD2"/>
    <w:rsid w:val="00D30E87"/>
    <w:rsid w:val="00D336B8"/>
    <w:rsid w:val="00D33BE3"/>
    <w:rsid w:val="00D3792D"/>
    <w:rsid w:val="00D406CA"/>
    <w:rsid w:val="00D41090"/>
    <w:rsid w:val="00D4256D"/>
    <w:rsid w:val="00D46865"/>
    <w:rsid w:val="00D54820"/>
    <w:rsid w:val="00D55DF6"/>
    <w:rsid w:val="00D55E47"/>
    <w:rsid w:val="00D56E13"/>
    <w:rsid w:val="00D57259"/>
    <w:rsid w:val="00D60B64"/>
    <w:rsid w:val="00D61C9E"/>
    <w:rsid w:val="00D62780"/>
    <w:rsid w:val="00D62E19"/>
    <w:rsid w:val="00D67CD1"/>
    <w:rsid w:val="00D70D40"/>
    <w:rsid w:val="00D73357"/>
    <w:rsid w:val="00D738D6"/>
    <w:rsid w:val="00D8029C"/>
    <w:rsid w:val="00D805FB"/>
    <w:rsid w:val="00D80795"/>
    <w:rsid w:val="00D830F5"/>
    <w:rsid w:val="00D85372"/>
    <w:rsid w:val="00D854BE"/>
    <w:rsid w:val="00D87E00"/>
    <w:rsid w:val="00D90A51"/>
    <w:rsid w:val="00D90FE2"/>
    <w:rsid w:val="00D9134D"/>
    <w:rsid w:val="00D95AA9"/>
    <w:rsid w:val="00D95F78"/>
    <w:rsid w:val="00D96D11"/>
    <w:rsid w:val="00DA35F1"/>
    <w:rsid w:val="00DA7A03"/>
    <w:rsid w:val="00DB0DB8"/>
    <w:rsid w:val="00DB1818"/>
    <w:rsid w:val="00DB21D6"/>
    <w:rsid w:val="00DC309B"/>
    <w:rsid w:val="00DC4DA2"/>
    <w:rsid w:val="00DC5261"/>
    <w:rsid w:val="00DC554C"/>
    <w:rsid w:val="00DC5D5A"/>
    <w:rsid w:val="00DC5E1A"/>
    <w:rsid w:val="00DD51E8"/>
    <w:rsid w:val="00DD71CC"/>
    <w:rsid w:val="00DE25D2"/>
    <w:rsid w:val="00DF374F"/>
    <w:rsid w:val="00DF46A8"/>
    <w:rsid w:val="00DF7C20"/>
    <w:rsid w:val="00E00994"/>
    <w:rsid w:val="00E01CB2"/>
    <w:rsid w:val="00E038FB"/>
    <w:rsid w:val="00E11C57"/>
    <w:rsid w:val="00E12F8C"/>
    <w:rsid w:val="00E139B5"/>
    <w:rsid w:val="00E14B09"/>
    <w:rsid w:val="00E241CB"/>
    <w:rsid w:val="00E30758"/>
    <w:rsid w:val="00E311C0"/>
    <w:rsid w:val="00E32BA3"/>
    <w:rsid w:val="00E339BF"/>
    <w:rsid w:val="00E4359C"/>
    <w:rsid w:val="00E46C08"/>
    <w:rsid w:val="00E471CF"/>
    <w:rsid w:val="00E5178A"/>
    <w:rsid w:val="00E5390B"/>
    <w:rsid w:val="00E60216"/>
    <w:rsid w:val="00E6111D"/>
    <w:rsid w:val="00E62835"/>
    <w:rsid w:val="00E6480E"/>
    <w:rsid w:val="00E77645"/>
    <w:rsid w:val="00E830A0"/>
    <w:rsid w:val="00E83697"/>
    <w:rsid w:val="00E859B6"/>
    <w:rsid w:val="00E972EF"/>
    <w:rsid w:val="00EA31D6"/>
    <w:rsid w:val="00EA3813"/>
    <w:rsid w:val="00EA66C9"/>
    <w:rsid w:val="00EB52F0"/>
    <w:rsid w:val="00EB5D32"/>
    <w:rsid w:val="00EB7DE6"/>
    <w:rsid w:val="00EC1B40"/>
    <w:rsid w:val="00EC4A25"/>
    <w:rsid w:val="00ED276A"/>
    <w:rsid w:val="00ED30B1"/>
    <w:rsid w:val="00ED5B51"/>
    <w:rsid w:val="00EE25C3"/>
    <w:rsid w:val="00EE2D66"/>
    <w:rsid w:val="00EE678A"/>
    <w:rsid w:val="00EF0184"/>
    <w:rsid w:val="00EF2B42"/>
    <w:rsid w:val="00EF50A9"/>
    <w:rsid w:val="00EF612C"/>
    <w:rsid w:val="00EF67E8"/>
    <w:rsid w:val="00F0126E"/>
    <w:rsid w:val="00F01530"/>
    <w:rsid w:val="00F025A2"/>
    <w:rsid w:val="00F036E9"/>
    <w:rsid w:val="00F07388"/>
    <w:rsid w:val="00F109BC"/>
    <w:rsid w:val="00F1688D"/>
    <w:rsid w:val="00F2026E"/>
    <w:rsid w:val="00F2210A"/>
    <w:rsid w:val="00F22BED"/>
    <w:rsid w:val="00F233B1"/>
    <w:rsid w:val="00F25FA7"/>
    <w:rsid w:val="00F26301"/>
    <w:rsid w:val="00F263AB"/>
    <w:rsid w:val="00F31082"/>
    <w:rsid w:val="00F31372"/>
    <w:rsid w:val="00F34290"/>
    <w:rsid w:val="00F37743"/>
    <w:rsid w:val="00F40C2F"/>
    <w:rsid w:val="00F42493"/>
    <w:rsid w:val="00F44582"/>
    <w:rsid w:val="00F47946"/>
    <w:rsid w:val="00F51969"/>
    <w:rsid w:val="00F51C2D"/>
    <w:rsid w:val="00F54A3D"/>
    <w:rsid w:val="00F54CB0"/>
    <w:rsid w:val="00F54CD5"/>
    <w:rsid w:val="00F5557A"/>
    <w:rsid w:val="00F579CD"/>
    <w:rsid w:val="00F653B8"/>
    <w:rsid w:val="00F7185F"/>
    <w:rsid w:val="00F71B89"/>
    <w:rsid w:val="00F7353C"/>
    <w:rsid w:val="00F75A61"/>
    <w:rsid w:val="00F76334"/>
    <w:rsid w:val="00F76F8F"/>
    <w:rsid w:val="00F83497"/>
    <w:rsid w:val="00F87048"/>
    <w:rsid w:val="00F87257"/>
    <w:rsid w:val="00F87798"/>
    <w:rsid w:val="00F91502"/>
    <w:rsid w:val="00F93753"/>
    <w:rsid w:val="00F941DF"/>
    <w:rsid w:val="00FA1266"/>
    <w:rsid w:val="00FA3AE2"/>
    <w:rsid w:val="00FB07CC"/>
    <w:rsid w:val="00FB16CC"/>
    <w:rsid w:val="00FB1DA8"/>
    <w:rsid w:val="00FB2184"/>
    <w:rsid w:val="00FB36FA"/>
    <w:rsid w:val="00FB3D96"/>
    <w:rsid w:val="00FB5121"/>
    <w:rsid w:val="00FC1040"/>
    <w:rsid w:val="00FC1192"/>
    <w:rsid w:val="00FC7BEC"/>
    <w:rsid w:val="00FD283D"/>
    <w:rsid w:val="00FD6C0E"/>
    <w:rsid w:val="00FE106D"/>
    <w:rsid w:val="00FE251B"/>
    <w:rsid w:val="00FF0862"/>
    <w:rsid w:val="00FF0B6B"/>
    <w:rsid w:val="00FF4CD1"/>
    <w:rsid w:val="00FF5E0B"/>
    <w:rsid w:val="3136AE8D"/>
    <w:rsid w:val="39AFFEDE"/>
    <w:rsid w:val="3D6621F6"/>
    <w:rsid w:val="3E631025"/>
    <w:rsid w:val="52CAA551"/>
    <w:rsid w:val="61738D58"/>
    <w:rsid w:val="77AD2DF1"/>
    <w:rsid w:val="7951C7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89EA92C-2A3F-430D-960D-B6ADAA08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421CA9"/>
    <w:rPr>
      <w:color w:val="954F72" w:themeColor="followedHyperlink"/>
      <w:u w:val="single"/>
    </w:rPr>
  </w:style>
  <w:style w:type="table" w:styleId="TableGrid">
    <w:name w:val="Table Grid"/>
    <w:basedOn w:val="TableNormal"/>
    <w:rsid w:val="003B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3816"/>
    <w:rPr>
      <w:lang w:eastAsia="en-US"/>
    </w:rPr>
  </w:style>
  <w:style w:type="paragraph" w:customStyle="1" w:styleId="Agreement">
    <w:name w:val="Agreement"/>
    <w:basedOn w:val="Normal"/>
    <w:next w:val="Normal"/>
    <w:uiPriority w:val="99"/>
    <w:qFormat/>
    <w:rsid w:val="00D70D40"/>
    <w:pPr>
      <w:numPr>
        <w:numId w:val="23"/>
      </w:numPr>
      <w:spacing w:before="60" w:after="0"/>
    </w:pPr>
    <w:rPr>
      <w:rFonts w:ascii="Arial" w:eastAsia="MS Mincho" w:hAnsi="Arial"/>
      <w:b/>
      <w:szCs w:val="24"/>
      <w:lang w:eastAsia="en-GB"/>
    </w:rPr>
  </w:style>
  <w:style w:type="character" w:styleId="CommentReference">
    <w:name w:val="annotation reference"/>
    <w:basedOn w:val="DefaultParagraphFont"/>
    <w:rsid w:val="00552EA8"/>
    <w:rPr>
      <w:sz w:val="16"/>
      <w:szCs w:val="16"/>
    </w:rPr>
  </w:style>
  <w:style w:type="paragraph" w:styleId="Revision">
    <w:name w:val="Revision"/>
    <w:hidden/>
    <w:uiPriority w:val="99"/>
    <w:semiHidden/>
    <w:rsid w:val="00D627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6/Docs/R2-240438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RBI5PAMIO524-1616901215-29020</_dlc_DocId>
    <_dlc_DocIdUrl xmlns="71c5aaf6-e6ce-465b-b873-5148d2a4c105">
      <Url>https://nokia.sharepoint.com/sites/gxp/_layouts/15/DocIdRedir.aspx?ID=RBI5PAMIO524-1616901215-29020</Url>
      <Description>RBI5PAMIO524-1616901215-29020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CF2E501-82E6-4EC9-B672-FB38FAE53A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1819</Words>
  <Characters>9849</Characters>
  <Application>Microsoft Office Word</Application>
  <DocSecurity>0</DocSecurity>
  <Lines>82</Lines>
  <Paragraphs>23</Paragraphs>
  <ScaleCrop>false</ScaleCrop>
  <Manager/>
  <Company>Nokia</Company>
  <LinksUpToDate>false</LinksUpToDate>
  <CharactersWithSpaces>11645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644</cp:revision>
  <dcterms:created xsi:type="dcterms:W3CDTF">2016-08-13T05:53:00Z</dcterms:created>
  <dcterms:modified xsi:type="dcterms:W3CDTF">2024-10-04T05:03:00Z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60e83008-9a71-4f57-8db6-63a3a3c2a23f</vt:lpwstr>
  </property>
</Properties>
</file>